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42" w:rsidRPr="00DA692A" w:rsidRDefault="00FD7B42" w:rsidP="00DA692A">
      <w:pPr>
        <w:widowControl/>
        <w:overflowPunct/>
        <w:autoSpaceDE/>
        <w:autoSpaceDN/>
        <w:adjustRightInd/>
        <w:jc w:val="center"/>
        <w:rPr>
          <w:rFonts w:ascii="Arial" w:eastAsia="Calibri" w:hAnsi="Arial" w:cs="Arial"/>
          <w:b/>
          <w:color w:val="auto"/>
          <w:kern w:val="0"/>
          <w:sz w:val="32"/>
          <w:szCs w:val="24"/>
        </w:rPr>
      </w:pPr>
      <w:bookmarkStart w:id="0" w:name="_GoBack"/>
      <w:bookmarkEnd w:id="0"/>
      <w:r w:rsidRPr="00DA692A">
        <w:rPr>
          <w:rFonts w:ascii="Arial" w:eastAsia="Calibri" w:hAnsi="Arial" w:cs="Arial"/>
          <w:b/>
          <w:color w:val="auto"/>
          <w:kern w:val="0"/>
          <w:sz w:val="32"/>
          <w:szCs w:val="24"/>
        </w:rPr>
        <w:t xml:space="preserve">State As a Model Employer </w:t>
      </w:r>
      <w:r w:rsidR="00573DBA" w:rsidRPr="00DA692A">
        <w:rPr>
          <w:rFonts w:ascii="Arial" w:eastAsia="Calibri" w:hAnsi="Arial" w:cs="Arial"/>
          <w:b/>
          <w:color w:val="auto"/>
          <w:kern w:val="0"/>
          <w:sz w:val="32"/>
          <w:szCs w:val="24"/>
        </w:rPr>
        <w:t xml:space="preserve">(SAME) </w:t>
      </w:r>
      <w:r w:rsidR="00EC5087">
        <w:rPr>
          <w:rFonts w:ascii="Arial" w:eastAsia="Calibri" w:hAnsi="Arial" w:cs="Arial"/>
          <w:b/>
          <w:color w:val="auto"/>
          <w:kern w:val="0"/>
          <w:sz w:val="32"/>
          <w:szCs w:val="24"/>
        </w:rPr>
        <w:t>Taskf</w:t>
      </w:r>
      <w:r w:rsidRPr="00DA692A">
        <w:rPr>
          <w:rFonts w:ascii="Arial" w:eastAsia="Calibri" w:hAnsi="Arial" w:cs="Arial"/>
          <w:b/>
          <w:color w:val="auto"/>
          <w:kern w:val="0"/>
          <w:sz w:val="32"/>
          <w:szCs w:val="24"/>
        </w:rPr>
        <w:t>orce</w:t>
      </w:r>
    </w:p>
    <w:p w:rsidR="00FD7B42" w:rsidRDefault="001317F6" w:rsidP="00FD7B42">
      <w:pPr>
        <w:widowControl/>
        <w:overflowPunct/>
        <w:autoSpaceDE/>
        <w:autoSpaceDN/>
        <w:adjustRightInd/>
        <w:jc w:val="center"/>
        <w:rPr>
          <w:rFonts w:ascii="Arial" w:eastAsia="Calibri" w:hAnsi="Arial" w:cs="Arial"/>
          <w:b/>
          <w:color w:val="auto"/>
          <w:kern w:val="0"/>
          <w:sz w:val="28"/>
          <w:szCs w:val="24"/>
        </w:rPr>
      </w:pPr>
      <w:r>
        <w:rPr>
          <w:rFonts w:ascii="Arial" w:eastAsia="Calibri" w:hAnsi="Arial" w:cs="Arial"/>
          <w:b/>
          <w:color w:val="auto"/>
          <w:kern w:val="0"/>
          <w:sz w:val="28"/>
          <w:szCs w:val="24"/>
        </w:rPr>
        <w:t>April 9</w:t>
      </w:r>
      <w:r w:rsidR="00FD7B42" w:rsidRPr="00FD7B42">
        <w:rPr>
          <w:rFonts w:ascii="Arial" w:eastAsia="Calibri" w:hAnsi="Arial" w:cs="Arial"/>
          <w:b/>
          <w:color w:val="auto"/>
          <w:kern w:val="0"/>
          <w:sz w:val="28"/>
          <w:szCs w:val="24"/>
        </w:rPr>
        <w:t>, 2020   9:00 – 10:00</w:t>
      </w:r>
    </w:p>
    <w:p w:rsidR="00EC5087" w:rsidRPr="00ED65EF" w:rsidRDefault="00EC5087" w:rsidP="00813F71">
      <w:pPr>
        <w:spacing w:line="276" w:lineRule="auto"/>
        <w:rPr>
          <w:rFonts w:ascii="Arial" w:hAnsi="Arial" w:cs="Arial"/>
          <w:bCs/>
          <w:sz w:val="24"/>
          <w:szCs w:val="26"/>
        </w:rPr>
      </w:pPr>
    </w:p>
    <w:p w:rsidR="0076772D" w:rsidRPr="00ED65EF" w:rsidRDefault="00EC5087" w:rsidP="00813F71">
      <w:pPr>
        <w:spacing w:line="276" w:lineRule="auto"/>
        <w:rPr>
          <w:rFonts w:ascii="Arial" w:hAnsi="Arial" w:cs="Arial"/>
          <w:bCs/>
          <w:sz w:val="24"/>
          <w:szCs w:val="26"/>
        </w:rPr>
      </w:pPr>
      <w:r w:rsidRPr="00ED65EF">
        <w:rPr>
          <w:rFonts w:ascii="Arial" w:hAnsi="Arial" w:cs="Arial"/>
          <w:bCs/>
          <w:sz w:val="24"/>
          <w:szCs w:val="26"/>
        </w:rPr>
        <w:t>Taskforce Members:</w:t>
      </w:r>
    </w:p>
    <w:tbl>
      <w:tblPr>
        <w:tblStyle w:val="TableGrid"/>
        <w:tblW w:w="9895" w:type="dxa"/>
        <w:tblLayout w:type="fixed"/>
        <w:tblLook w:val="04A0" w:firstRow="1" w:lastRow="0" w:firstColumn="1" w:lastColumn="0" w:noHBand="0" w:noVBand="1"/>
      </w:tblPr>
      <w:tblGrid>
        <w:gridCol w:w="265"/>
        <w:gridCol w:w="2340"/>
        <w:gridCol w:w="900"/>
        <w:gridCol w:w="270"/>
        <w:gridCol w:w="2070"/>
        <w:gridCol w:w="900"/>
        <w:gridCol w:w="270"/>
        <w:gridCol w:w="1980"/>
        <w:gridCol w:w="900"/>
      </w:tblGrid>
      <w:tr w:rsidR="000D5681" w:rsidRPr="000D5681" w:rsidTr="000D5681">
        <w:trPr>
          <w:trHeight w:val="281"/>
        </w:trPr>
        <w:tc>
          <w:tcPr>
            <w:tcW w:w="265"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Doug Bordelon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DEQ</w:t>
            </w: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Shelley Johnson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DCFS</w:t>
            </w: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198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Jim Mitchell</w:t>
            </w:r>
            <w:r w:rsidRPr="000D5681">
              <w:rPr>
                <w:rFonts w:ascii="Arial" w:hAnsi="Arial" w:cs="Arial"/>
                <w:bCs/>
                <w:sz w:val="22"/>
                <w:szCs w:val="24"/>
              </w:rPr>
              <w:tab/>
              <w:t xml:space="preserve">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OTS</w:t>
            </w:r>
          </w:p>
        </w:tc>
      </w:tr>
      <w:tr w:rsidR="000D5681" w:rsidRPr="000D5681" w:rsidTr="000D5681">
        <w:trPr>
          <w:trHeight w:val="269"/>
        </w:trPr>
        <w:tc>
          <w:tcPr>
            <w:tcW w:w="265" w:type="dxa"/>
          </w:tcPr>
          <w:p w:rsidR="00C66D09" w:rsidRPr="000D5681" w:rsidRDefault="00C66D09" w:rsidP="00C66D09">
            <w:pPr>
              <w:spacing w:line="276" w:lineRule="auto"/>
              <w:rPr>
                <w:rFonts w:ascii="Arial" w:hAnsi="Arial" w:cs="Arial"/>
                <w:bCs/>
                <w:sz w:val="22"/>
                <w:szCs w:val="24"/>
              </w:rPr>
            </w:pPr>
          </w:p>
        </w:tc>
        <w:tc>
          <w:tcPr>
            <w:tcW w:w="234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Burgundy Cummings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SOS</w:t>
            </w: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Sue Killam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HDC</w:t>
            </w: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198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Bambi Polotzola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GODA</w:t>
            </w:r>
          </w:p>
        </w:tc>
      </w:tr>
      <w:tr w:rsidR="000D5681" w:rsidRPr="000D5681" w:rsidTr="000D5681">
        <w:trPr>
          <w:trHeight w:val="281"/>
        </w:trPr>
        <w:tc>
          <w:tcPr>
            <w:tcW w:w="265" w:type="dxa"/>
          </w:tcPr>
          <w:p w:rsidR="00C66D09" w:rsidRPr="000D5681" w:rsidRDefault="00C66D09" w:rsidP="00C66D09">
            <w:pPr>
              <w:spacing w:line="276" w:lineRule="auto"/>
              <w:rPr>
                <w:rFonts w:ascii="Arial" w:hAnsi="Arial" w:cs="Arial"/>
                <w:bCs/>
                <w:sz w:val="22"/>
                <w:szCs w:val="24"/>
              </w:rPr>
            </w:pPr>
          </w:p>
        </w:tc>
        <w:tc>
          <w:tcPr>
            <w:tcW w:w="234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Lauren Guttzeit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LDH</w:t>
            </w:r>
          </w:p>
        </w:tc>
        <w:tc>
          <w:tcPr>
            <w:tcW w:w="270" w:type="dxa"/>
          </w:tcPr>
          <w:p w:rsidR="00C66D09" w:rsidRPr="000D5681" w:rsidRDefault="00C66D09" w:rsidP="00C66D09">
            <w:pPr>
              <w:spacing w:line="276" w:lineRule="auto"/>
              <w:rPr>
                <w:rFonts w:ascii="Arial" w:hAnsi="Arial" w:cs="Arial"/>
                <w:bCs/>
                <w:sz w:val="22"/>
                <w:szCs w:val="24"/>
              </w:rPr>
            </w:pPr>
          </w:p>
        </w:tc>
        <w:tc>
          <w:tcPr>
            <w:tcW w:w="20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Joe Lewis</w:t>
            </w:r>
            <w:r w:rsidRPr="000D5681">
              <w:rPr>
                <w:rFonts w:ascii="Arial" w:hAnsi="Arial" w:cs="Arial"/>
                <w:bCs/>
                <w:sz w:val="22"/>
                <w:szCs w:val="24"/>
              </w:rPr>
              <w:tab/>
              <w:t xml:space="preserve">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CRP</w:t>
            </w:r>
          </w:p>
        </w:tc>
        <w:tc>
          <w:tcPr>
            <w:tcW w:w="270" w:type="dxa"/>
          </w:tcPr>
          <w:p w:rsidR="00C66D09" w:rsidRPr="000D5681" w:rsidRDefault="00C66D09" w:rsidP="00C66D09">
            <w:pPr>
              <w:spacing w:line="276" w:lineRule="auto"/>
              <w:rPr>
                <w:rFonts w:ascii="Arial" w:hAnsi="Arial" w:cs="Arial"/>
                <w:bCs/>
                <w:sz w:val="22"/>
                <w:szCs w:val="24"/>
              </w:rPr>
            </w:pPr>
          </w:p>
        </w:tc>
        <w:tc>
          <w:tcPr>
            <w:tcW w:w="198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Cheryl Schilling   </w:t>
            </w:r>
          </w:p>
        </w:tc>
        <w:tc>
          <w:tcPr>
            <w:tcW w:w="900" w:type="dxa"/>
          </w:tcPr>
          <w:p w:rsidR="00C66D09" w:rsidRPr="000D5681" w:rsidRDefault="00C66D09" w:rsidP="00C66D09">
            <w:pPr>
              <w:spacing w:line="276" w:lineRule="auto"/>
              <w:rPr>
                <w:rFonts w:ascii="Arial" w:hAnsi="Arial" w:cs="Arial"/>
                <w:bCs/>
                <w:sz w:val="22"/>
                <w:szCs w:val="26"/>
              </w:rPr>
            </w:pPr>
            <w:r w:rsidRPr="000D5681">
              <w:rPr>
                <w:rFonts w:ascii="Arial" w:hAnsi="Arial" w:cs="Arial"/>
                <w:bCs/>
                <w:sz w:val="22"/>
                <w:szCs w:val="24"/>
              </w:rPr>
              <w:t>DOA</w:t>
            </w:r>
          </w:p>
        </w:tc>
      </w:tr>
      <w:tr w:rsidR="000D5681" w:rsidRPr="000D5681" w:rsidTr="000D5681">
        <w:trPr>
          <w:trHeight w:val="269"/>
        </w:trPr>
        <w:tc>
          <w:tcPr>
            <w:tcW w:w="265"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Julie Hagan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OCDD</w:t>
            </w: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Tanisha Matthews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DOC</w:t>
            </w: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198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Lauren Womack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LCG</w:t>
            </w:r>
          </w:p>
        </w:tc>
      </w:tr>
      <w:tr w:rsidR="000D5681" w:rsidRPr="000D5681" w:rsidTr="000D5681">
        <w:trPr>
          <w:trHeight w:val="281"/>
        </w:trPr>
        <w:tc>
          <w:tcPr>
            <w:tcW w:w="265" w:type="dxa"/>
          </w:tcPr>
          <w:p w:rsidR="00C66D09" w:rsidRPr="000D5681" w:rsidRDefault="00C66D09" w:rsidP="00C66D09">
            <w:pPr>
              <w:spacing w:line="276" w:lineRule="auto"/>
              <w:rPr>
                <w:rFonts w:ascii="Arial" w:hAnsi="Arial" w:cs="Arial"/>
                <w:bCs/>
                <w:sz w:val="22"/>
                <w:szCs w:val="24"/>
              </w:rPr>
            </w:pPr>
          </w:p>
        </w:tc>
        <w:tc>
          <w:tcPr>
            <w:tcW w:w="234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Samantha Harris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SCS</w:t>
            </w:r>
          </w:p>
        </w:tc>
        <w:tc>
          <w:tcPr>
            <w:tcW w:w="270" w:type="dxa"/>
          </w:tcPr>
          <w:p w:rsidR="00C66D09" w:rsidRPr="000D5681" w:rsidRDefault="00C66D09" w:rsidP="00C66D09">
            <w:pPr>
              <w:spacing w:line="276" w:lineRule="auto"/>
              <w:rPr>
                <w:rFonts w:ascii="Arial" w:hAnsi="Arial" w:cs="Arial"/>
                <w:bCs/>
                <w:sz w:val="24"/>
                <w:szCs w:val="24"/>
              </w:rPr>
            </w:pPr>
          </w:p>
        </w:tc>
        <w:tc>
          <w:tcPr>
            <w:tcW w:w="2070" w:type="dxa"/>
          </w:tcPr>
          <w:p w:rsidR="00C66D09" w:rsidRPr="000D5681" w:rsidRDefault="00C66D09" w:rsidP="00C66D09">
            <w:pPr>
              <w:spacing w:line="276" w:lineRule="auto"/>
              <w:rPr>
                <w:rFonts w:ascii="Arial" w:hAnsi="Arial" w:cs="Arial"/>
                <w:bCs/>
                <w:sz w:val="24"/>
                <w:szCs w:val="24"/>
              </w:rPr>
            </w:pPr>
          </w:p>
        </w:tc>
        <w:tc>
          <w:tcPr>
            <w:tcW w:w="900" w:type="dxa"/>
          </w:tcPr>
          <w:p w:rsidR="00C66D09" w:rsidRPr="000D5681" w:rsidRDefault="00C66D09" w:rsidP="00C66D09">
            <w:pPr>
              <w:spacing w:line="276" w:lineRule="auto"/>
              <w:rPr>
                <w:rFonts w:ascii="Arial" w:hAnsi="Arial" w:cs="Arial"/>
                <w:bCs/>
                <w:sz w:val="24"/>
                <w:szCs w:val="24"/>
              </w:rPr>
            </w:pPr>
          </w:p>
        </w:tc>
        <w:tc>
          <w:tcPr>
            <w:tcW w:w="27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4"/>
                <w:szCs w:val="24"/>
              </w:rPr>
              <w:t>√</w:t>
            </w:r>
          </w:p>
        </w:tc>
        <w:tc>
          <w:tcPr>
            <w:tcW w:w="198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 xml:space="preserve">Kenneth York        </w:t>
            </w:r>
          </w:p>
        </w:tc>
        <w:tc>
          <w:tcPr>
            <w:tcW w:w="900" w:type="dxa"/>
          </w:tcPr>
          <w:p w:rsidR="00C66D09" w:rsidRPr="000D5681" w:rsidRDefault="00C66D09" w:rsidP="00C66D09">
            <w:pPr>
              <w:spacing w:line="276" w:lineRule="auto"/>
              <w:rPr>
                <w:rFonts w:ascii="Arial" w:hAnsi="Arial" w:cs="Arial"/>
                <w:bCs/>
                <w:sz w:val="22"/>
                <w:szCs w:val="24"/>
              </w:rPr>
            </w:pPr>
            <w:r w:rsidRPr="000D5681">
              <w:rPr>
                <w:rFonts w:ascii="Arial" w:hAnsi="Arial" w:cs="Arial"/>
                <w:bCs/>
                <w:sz w:val="22"/>
                <w:szCs w:val="24"/>
              </w:rPr>
              <w:t>LRS</w:t>
            </w:r>
          </w:p>
        </w:tc>
      </w:tr>
    </w:tbl>
    <w:p w:rsidR="00357951" w:rsidRDefault="00357951" w:rsidP="001317F6">
      <w:pPr>
        <w:spacing w:line="276" w:lineRule="auto"/>
        <w:rPr>
          <w:rFonts w:ascii="Arial" w:hAnsi="Arial" w:cs="Arial"/>
          <w:sz w:val="24"/>
          <w:szCs w:val="26"/>
        </w:rPr>
      </w:pPr>
    </w:p>
    <w:p w:rsidR="00D32385" w:rsidRPr="00ED65EF" w:rsidRDefault="00423C55" w:rsidP="001317F6">
      <w:pPr>
        <w:spacing w:line="276" w:lineRule="auto"/>
        <w:rPr>
          <w:rFonts w:ascii="Arial" w:hAnsi="Arial" w:cs="Arial"/>
          <w:sz w:val="24"/>
          <w:szCs w:val="26"/>
        </w:rPr>
      </w:pPr>
      <w:r w:rsidRPr="00ED65EF">
        <w:rPr>
          <w:rFonts w:ascii="Arial" w:hAnsi="Arial" w:cs="Arial"/>
          <w:sz w:val="24"/>
          <w:szCs w:val="26"/>
        </w:rPr>
        <w:t>Others in attendance:</w:t>
      </w:r>
    </w:p>
    <w:tbl>
      <w:tblPr>
        <w:tblStyle w:val="TableGrid"/>
        <w:tblW w:w="9895" w:type="dxa"/>
        <w:tblLayout w:type="fixed"/>
        <w:tblLook w:val="04A0" w:firstRow="1" w:lastRow="0" w:firstColumn="1" w:lastColumn="0" w:noHBand="0" w:noVBand="1"/>
      </w:tblPr>
      <w:tblGrid>
        <w:gridCol w:w="265"/>
        <w:gridCol w:w="2340"/>
        <w:gridCol w:w="900"/>
        <w:gridCol w:w="270"/>
        <w:gridCol w:w="2070"/>
        <w:gridCol w:w="900"/>
        <w:gridCol w:w="270"/>
        <w:gridCol w:w="2160"/>
        <w:gridCol w:w="720"/>
      </w:tblGrid>
      <w:tr w:rsidR="00C442AD" w:rsidRPr="000D5681" w:rsidTr="00C442AD">
        <w:trPr>
          <w:trHeight w:val="281"/>
        </w:trPr>
        <w:tc>
          <w:tcPr>
            <w:tcW w:w="265"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 xml:space="preserve">Amy Dawson           </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14"/>
                <w:szCs w:val="24"/>
              </w:rPr>
              <w:t>GOHSEP</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Daphne Stewart</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LWC</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16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Rikki David</w:t>
            </w:r>
          </w:p>
        </w:tc>
        <w:tc>
          <w:tcPr>
            <w:tcW w:w="72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DNR</w:t>
            </w:r>
          </w:p>
        </w:tc>
      </w:tr>
      <w:tr w:rsidR="00C442AD" w:rsidRPr="000D5681" w:rsidTr="00C442AD">
        <w:trPr>
          <w:trHeight w:val="269"/>
        </w:trPr>
        <w:tc>
          <w:tcPr>
            <w:tcW w:w="265"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 xml:space="preserve">Ashley Young  </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LDH</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Gena Doucet</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Cs w:val="24"/>
              </w:rPr>
              <w:t>LCTCS</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16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Rosemary Morales</w:t>
            </w:r>
          </w:p>
        </w:tc>
        <w:tc>
          <w:tcPr>
            <w:tcW w:w="72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LDH</w:t>
            </w:r>
          </w:p>
        </w:tc>
      </w:tr>
      <w:tr w:rsidR="00C442AD" w:rsidRPr="000D5681" w:rsidTr="00C442AD">
        <w:trPr>
          <w:trHeight w:val="269"/>
        </w:trPr>
        <w:tc>
          <w:tcPr>
            <w:tcW w:w="265"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Becky Palmer</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LDH</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Glyn Butler</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DRLA</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16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Sharon Hebert</w:t>
            </w:r>
          </w:p>
        </w:tc>
        <w:tc>
          <w:tcPr>
            <w:tcW w:w="72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Pen</w:t>
            </w:r>
          </w:p>
        </w:tc>
      </w:tr>
      <w:tr w:rsidR="00C442AD" w:rsidRPr="000D5681" w:rsidTr="00C442AD">
        <w:trPr>
          <w:trHeight w:val="281"/>
        </w:trPr>
        <w:tc>
          <w:tcPr>
            <w:tcW w:w="265"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 xml:space="preserve">Brandon Blanchard          </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DOA</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Johnny Manela</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BRCC</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16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Stephenie Fontenot</w:t>
            </w:r>
          </w:p>
        </w:tc>
        <w:tc>
          <w:tcPr>
            <w:tcW w:w="720" w:type="dxa"/>
          </w:tcPr>
          <w:p w:rsidR="00C442AD" w:rsidRPr="000D5681" w:rsidRDefault="00C442AD" w:rsidP="00C442AD">
            <w:pPr>
              <w:spacing w:line="276" w:lineRule="auto"/>
              <w:rPr>
                <w:rFonts w:ascii="Arial" w:hAnsi="Arial" w:cs="Arial"/>
                <w:bCs/>
                <w:sz w:val="22"/>
                <w:szCs w:val="26"/>
              </w:rPr>
            </w:pPr>
            <w:r w:rsidRPr="000D5681">
              <w:rPr>
                <w:rFonts w:ascii="Arial" w:hAnsi="Arial" w:cs="Arial"/>
                <w:bCs/>
                <w:sz w:val="22"/>
                <w:szCs w:val="26"/>
              </w:rPr>
              <w:t>DOA</w:t>
            </w:r>
          </w:p>
        </w:tc>
      </w:tr>
      <w:tr w:rsidR="00C442AD" w:rsidRPr="000D5681" w:rsidTr="00C442AD">
        <w:trPr>
          <w:trHeight w:val="269"/>
        </w:trPr>
        <w:tc>
          <w:tcPr>
            <w:tcW w:w="265"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 xml:space="preserve">Brenda Bohrer             </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LRS</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0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Marcella Jones</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LDH</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16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Tracy Barker</w:t>
            </w:r>
          </w:p>
        </w:tc>
        <w:tc>
          <w:tcPr>
            <w:tcW w:w="72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LDH</w:t>
            </w:r>
          </w:p>
        </w:tc>
      </w:tr>
      <w:tr w:rsidR="00C442AD" w:rsidRPr="000D5681" w:rsidTr="00C442AD">
        <w:trPr>
          <w:trHeight w:val="281"/>
        </w:trPr>
        <w:tc>
          <w:tcPr>
            <w:tcW w:w="265"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34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 xml:space="preserve">Connie Nelson        </w:t>
            </w:r>
          </w:p>
        </w:tc>
        <w:tc>
          <w:tcPr>
            <w:tcW w:w="90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2"/>
                <w:szCs w:val="24"/>
              </w:rPr>
              <w:t>Gov</w:t>
            </w:r>
          </w:p>
        </w:tc>
        <w:tc>
          <w:tcPr>
            <w:tcW w:w="270" w:type="dxa"/>
          </w:tcPr>
          <w:p w:rsidR="00C442AD" w:rsidRPr="000D5681" w:rsidRDefault="00C442AD" w:rsidP="00C442AD">
            <w:pPr>
              <w:spacing w:line="276" w:lineRule="auto"/>
              <w:rPr>
                <w:rFonts w:ascii="Arial" w:hAnsi="Arial" w:cs="Arial"/>
                <w:bCs/>
                <w:sz w:val="24"/>
                <w:szCs w:val="24"/>
              </w:rPr>
            </w:pPr>
            <w:r w:rsidRPr="000D5681">
              <w:rPr>
                <w:rFonts w:ascii="Arial" w:hAnsi="Arial" w:cs="Arial"/>
                <w:bCs/>
                <w:sz w:val="24"/>
                <w:szCs w:val="24"/>
              </w:rPr>
              <w:t>√</w:t>
            </w:r>
          </w:p>
        </w:tc>
        <w:tc>
          <w:tcPr>
            <w:tcW w:w="2070" w:type="dxa"/>
          </w:tcPr>
          <w:p w:rsidR="00C442AD" w:rsidRPr="000D5681" w:rsidRDefault="00C442AD" w:rsidP="00C442AD">
            <w:pPr>
              <w:spacing w:line="276" w:lineRule="auto"/>
              <w:rPr>
                <w:rFonts w:ascii="Arial" w:hAnsi="Arial" w:cs="Arial"/>
                <w:bCs/>
                <w:sz w:val="24"/>
                <w:szCs w:val="24"/>
              </w:rPr>
            </w:pPr>
            <w:r w:rsidRPr="000D5681">
              <w:rPr>
                <w:rFonts w:ascii="Arial" w:hAnsi="Arial" w:cs="Arial"/>
                <w:bCs/>
                <w:sz w:val="24"/>
                <w:szCs w:val="24"/>
              </w:rPr>
              <w:t>Michelle Sanders</w:t>
            </w:r>
          </w:p>
        </w:tc>
        <w:tc>
          <w:tcPr>
            <w:tcW w:w="900" w:type="dxa"/>
          </w:tcPr>
          <w:p w:rsidR="00C442AD" w:rsidRPr="000D5681" w:rsidRDefault="00C442AD" w:rsidP="00C442AD">
            <w:pPr>
              <w:spacing w:line="276" w:lineRule="auto"/>
              <w:rPr>
                <w:rFonts w:ascii="Arial" w:hAnsi="Arial" w:cs="Arial"/>
                <w:bCs/>
                <w:sz w:val="24"/>
                <w:szCs w:val="24"/>
              </w:rPr>
            </w:pPr>
            <w:r w:rsidRPr="000D5681">
              <w:rPr>
                <w:rFonts w:ascii="Arial" w:hAnsi="Arial" w:cs="Arial"/>
                <w:bCs/>
                <w:sz w:val="24"/>
                <w:szCs w:val="24"/>
              </w:rPr>
              <w:t>DOTD</w:t>
            </w:r>
          </w:p>
        </w:tc>
        <w:tc>
          <w:tcPr>
            <w:tcW w:w="270" w:type="dxa"/>
          </w:tcPr>
          <w:p w:rsidR="00C442AD" w:rsidRPr="000D5681" w:rsidRDefault="00C442AD" w:rsidP="00C442AD">
            <w:pPr>
              <w:spacing w:line="276" w:lineRule="auto"/>
              <w:rPr>
                <w:rFonts w:ascii="Arial" w:hAnsi="Arial" w:cs="Arial"/>
                <w:bCs/>
                <w:sz w:val="22"/>
                <w:szCs w:val="24"/>
              </w:rPr>
            </w:pPr>
            <w:r w:rsidRPr="000D5681">
              <w:rPr>
                <w:rFonts w:ascii="Arial" w:hAnsi="Arial" w:cs="Arial"/>
                <w:bCs/>
                <w:sz w:val="24"/>
                <w:szCs w:val="24"/>
              </w:rPr>
              <w:t>√</w:t>
            </w:r>
          </w:p>
        </w:tc>
        <w:tc>
          <w:tcPr>
            <w:tcW w:w="2160" w:type="dxa"/>
          </w:tcPr>
          <w:p w:rsidR="00C442AD" w:rsidRPr="000D5681" w:rsidRDefault="00C442AD" w:rsidP="00C442AD">
            <w:pPr>
              <w:spacing w:line="276" w:lineRule="auto"/>
              <w:rPr>
                <w:rFonts w:ascii="Arial" w:hAnsi="Arial" w:cs="Arial"/>
                <w:bCs/>
                <w:sz w:val="22"/>
                <w:szCs w:val="24"/>
              </w:rPr>
            </w:pPr>
          </w:p>
        </w:tc>
        <w:tc>
          <w:tcPr>
            <w:tcW w:w="720" w:type="dxa"/>
          </w:tcPr>
          <w:p w:rsidR="00C442AD" w:rsidRPr="000D5681" w:rsidRDefault="00C442AD" w:rsidP="00C442AD">
            <w:pPr>
              <w:spacing w:line="276" w:lineRule="auto"/>
              <w:rPr>
                <w:rFonts w:ascii="Arial" w:hAnsi="Arial" w:cs="Arial"/>
                <w:bCs/>
                <w:sz w:val="22"/>
                <w:szCs w:val="24"/>
              </w:rPr>
            </w:pPr>
          </w:p>
        </w:tc>
      </w:tr>
    </w:tbl>
    <w:p w:rsidR="00357951" w:rsidRDefault="00357951" w:rsidP="001317F6">
      <w:pPr>
        <w:spacing w:line="276" w:lineRule="auto"/>
        <w:rPr>
          <w:rFonts w:ascii="Arial" w:hAnsi="Arial" w:cs="Arial"/>
          <w:sz w:val="24"/>
          <w:szCs w:val="24"/>
        </w:rPr>
      </w:pPr>
    </w:p>
    <w:p w:rsidR="00423C55" w:rsidRPr="00ED65EF" w:rsidRDefault="00C442AD" w:rsidP="001317F6">
      <w:pPr>
        <w:spacing w:line="276" w:lineRule="auto"/>
        <w:rPr>
          <w:rFonts w:ascii="Arial" w:hAnsi="Arial" w:cs="Arial"/>
          <w:sz w:val="24"/>
          <w:szCs w:val="24"/>
        </w:rPr>
      </w:pPr>
      <w:r w:rsidRPr="00ED65EF">
        <w:rPr>
          <w:rFonts w:ascii="Arial" w:hAnsi="Arial" w:cs="Arial"/>
          <w:sz w:val="24"/>
          <w:szCs w:val="24"/>
        </w:rPr>
        <w:t>GODA Staff:  Jamar Ennis, Lillian Dejean, Jessica Lewis, Melanie Washington</w:t>
      </w:r>
    </w:p>
    <w:p w:rsidR="00D32385" w:rsidRPr="00ED65EF" w:rsidRDefault="00D32385" w:rsidP="001317F6">
      <w:pPr>
        <w:spacing w:line="276" w:lineRule="auto"/>
        <w:rPr>
          <w:rFonts w:ascii="Arial" w:hAnsi="Arial" w:cs="Arial"/>
          <w:sz w:val="24"/>
          <w:szCs w:val="24"/>
        </w:rPr>
      </w:pPr>
    </w:p>
    <w:p w:rsidR="001317F6" w:rsidRPr="00262226" w:rsidRDefault="00DF1111" w:rsidP="001317F6">
      <w:pPr>
        <w:spacing w:line="276" w:lineRule="auto"/>
        <w:rPr>
          <w:rFonts w:ascii="Arial" w:hAnsi="Arial" w:cs="Arial"/>
          <w:b/>
          <w:bCs/>
          <w:i/>
          <w:sz w:val="24"/>
          <w:szCs w:val="24"/>
        </w:rPr>
      </w:pPr>
      <w:r w:rsidRPr="00262226">
        <w:rPr>
          <w:rFonts w:ascii="Arial" w:hAnsi="Arial" w:cs="Arial"/>
          <w:b/>
          <w:i/>
          <w:sz w:val="24"/>
          <w:szCs w:val="24"/>
        </w:rPr>
        <w:t>Call to Order</w:t>
      </w:r>
      <w:r w:rsidR="00D32385" w:rsidRPr="00262226">
        <w:rPr>
          <w:rFonts w:ascii="Arial" w:hAnsi="Arial" w:cs="Arial"/>
          <w:b/>
          <w:i/>
          <w:sz w:val="24"/>
          <w:szCs w:val="24"/>
        </w:rPr>
        <w:t xml:space="preserve"> and </w:t>
      </w:r>
      <w:r w:rsidR="001317F6" w:rsidRPr="00262226">
        <w:rPr>
          <w:rFonts w:ascii="Arial" w:hAnsi="Arial" w:cs="Arial"/>
          <w:b/>
          <w:bCs/>
          <w:i/>
          <w:sz w:val="24"/>
          <w:szCs w:val="24"/>
        </w:rPr>
        <w:t>Introduction of SAME Taskforce Members</w:t>
      </w:r>
    </w:p>
    <w:p w:rsidR="008817D5" w:rsidRPr="00ED65EF" w:rsidRDefault="008817D5" w:rsidP="00813F71">
      <w:pPr>
        <w:spacing w:line="276" w:lineRule="auto"/>
        <w:rPr>
          <w:rFonts w:ascii="Arial" w:hAnsi="Arial" w:cs="Arial"/>
          <w:bCs/>
          <w:sz w:val="24"/>
          <w:szCs w:val="24"/>
        </w:rPr>
      </w:pPr>
    </w:p>
    <w:p w:rsidR="00ED65EF" w:rsidRDefault="00ED65EF" w:rsidP="000D5681">
      <w:pPr>
        <w:spacing w:line="276" w:lineRule="auto"/>
        <w:rPr>
          <w:rFonts w:ascii="Arial" w:hAnsi="Arial" w:cs="Arial"/>
          <w:i/>
          <w:sz w:val="24"/>
          <w:szCs w:val="24"/>
        </w:rPr>
      </w:pPr>
      <w:r w:rsidRPr="00ED65EF">
        <w:rPr>
          <w:rFonts w:ascii="Arial" w:hAnsi="Arial" w:cs="Arial"/>
          <w:i/>
          <w:sz w:val="24"/>
          <w:szCs w:val="24"/>
        </w:rPr>
        <w:t xml:space="preserve">Recording can be found at </w:t>
      </w:r>
      <w:hyperlink r:id="rId8" w:history="1">
        <w:r w:rsidRPr="00ED65EF">
          <w:rPr>
            <w:rStyle w:val="Hyperlink"/>
            <w:rFonts w:ascii="Arial" w:hAnsi="Arial" w:cs="Arial"/>
            <w:i/>
            <w:sz w:val="24"/>
            <w:szCs w:val="24"/>
          </w:rPr>
          <w:t>https://youtu.be/8Iqu9ZmEBks</w:t>
        </w:r>
      </w:hyperlink>
      <w:r w:rsidRPr="00ED65EF">
        <w:rPr>
          <w:rFonts w:ascii="Arial" w:hAnsi="Arial" w:cs="Arial"/>
          <w:i/>
          <w:sz w:val="24"/>
          <w:szCs w:val="24"/>
        </w:rPr>
        <w:t xml:space="preserve"> </w:t>
      </w:r>
    </w:p>
    <w:p w:rsidR="00357951" w:rsidRPr="00ED65EF" w:rsidRDefault="00357951" w:rsidP="000D5681">
      <w:pPr>
        <w:spacing w:line="276" w:lineRule="auto"/>
        <w:rPr>
          <w:rFonts w:ascii="Arial" w:hAnsi="Arial" w:cs="Arial"/>
          <w:i/>
          <w:sz w:val="24"/>
          <w:szCs w:val="24"/>
        </w:rPr>
      </w:pPr>
    </w:p>
    <w:p w:rsidR="00DA692A" w:rsidRPr="00262226" w:rsidRDefault="00E730F5" w:rsidP="000D5681">
      <w:pPr>
        <w:spacing w:line="276" w:lineRule="auto"/>
        <w:rPr>
          <w:rFonts w:ascii="Arial" w:hAnsi="Arial" w:cs="Arial"/>
          <w:b/>
          <w:i/>
          <w:sz w:val="24"/>
          <w:szCs w:val="24"/>
        </w:rPr>
      </w:pPr>
      <w:r w:rsidRPr="00262226">
        <w:rPr>
          <w:rFonts w:ascii="Arial" w:hAnsi="Arial" w:cs="Arial"/>
          <w:b/>
          <w:i/>
          <w:sz w:val="24"/>
          <w:szCs w:val="24"/>
        </w:rPr>
        <w:t>Consideration of chronically ill/dynamically disabled individuals in employment initiatives - Lillian Dejean, Governor’s Office of Disability Affairs</w:t>
      </w:r>
      <w:r w:rsidR="00955151" w:rsidRPr="00262226">
        <w:rPr>
          <w:rFonts w:ascii="Arial" w:hAnsi="Arial" w:cs="Arial"/>
          <w:b/>
          <w:i/>
          <w:sz w:val="24"/>
          <w:szCs w:val="24"/>
        </w:rPr>
        <w:t xml:space="preserve"> (GODA)</w:t>
      </w:r>
    </w:p>
    <w:p w:rsidR="00357951" w:rsidRDefault="00357951" w:rsidP="00813F71">
      <w:pPr>
        <w:spacing w:line="276" w:lineRule="auto"/>
        <w:rPr>
          <w:rFonts w:ascii="Arial" w:hAnsi="Arial" w:cs="Arial"/>
          <w:bCs/>
          <w:sz w:val="24"/>
          <w:szCs w:val="24"/>
        </w:rPr>
      </w:pPr>
    </w:p>
    <w:p w:rsidR="001254CA" w:rsidRPr="00ED65EF" w:rsidRDefault="00955151" w:rsidP="00813F71">
      <w:pPr>
        <w:spacing w:line="276" w:lineRule="auto"/>
        <w:rPr>
          <w:rFonts w:ascii="Arial" w:hAnsi="Arial" w:cs="Arial"/>
          <w:bCs/>
          <w:sz w:val="24"/>
          <w:szCs w:val="24"/>
        </w:rPr>
      </w:pPr>
      <w:r w:rsidRPr="00ED65EF">
        <w:rPr>
          <w:rFonts w:ascii="Arial" w:hAnsi="Arial" w:cs="Arial"/>
          <w:bCs/>
          <w:sz w:val="24"/>
          <w:szCs w:val="24"/>
        </w:rPr>
        <w:t xml:space="preserve">Lillian Dejean </w:t>
      </w:r>
      <w:r w:rsidR="00357951">
        <w:rPr>
          <w:rFonts w:ascii="Arial" w:hAnsi="Arial" w:cs="Arial"/>
          <w:bCs/>
          <w:sz w:val="24"/>
          <w:szCs w:val="24"/>
        </w:rPr>
        <w:t>led</w:t>
      </w:r>
      <w:r w:rsidRPr="00ED65EF">
        <w:rPr>
          <w:rFonts w:ascii="Arial" w:hAnsi="Arial" w:cs="Arial"/>
          <w:bCs/>
          <w:sz w:val="24"/>
          <w:szCs w:val="24"/>
        </w:rPr>
        <w:t xml:space="preserve"> a conversation </w:t>
      </w:r>
      <w:r w:rsidR="00357951">
        <w:rPr>
          <w:rFonts w:ascii="Arial" w:hAnsi="Arial" w:cs="Arial"/>
          <w:bCs/>
          <w:sz w:val="24"/>
          <w:szCs w:val="24"/>
        </w:rPr>
        <w:t>regarding</w:t>
      </w:r>
      <w:r w:rsidRPr="00ED65EF">
        <w:rPr>
          <w:rFonts w:ascii="Arial" w:hAnsi="Arial" w:cs="Arial"/>
          <w:bCs/>
          <w:sz w:val="24"/>
          <w:szCs w:val="24"/>
        </w:rPr>
        <w:t xml:space="preserve"> </w:t>
      </w:r>
      <w:r w:rsidR="004C32BD" w:rsidRPr="00ED65EF">
        <w:rPr>
          <w:rFonts w:ascii="Arial" w:hAnsi="Arial" w:cs="Arial"/>
          <w:bCs/>
          <w:sz w:val="24"/>
          <w:szCs w:val="24"/>
        </w:rPr>
        <w:t xml:space="preserve">employment-based accommodations of individuals who are </w:t>
      </w:r>
      <w:r w:rsidR="00AA74E7" w:rsidRPr="00ED65EF">
        <w:rPr>
          <w:rFonts w:ascii="Arial" w:hAnsi="Arial" w:cs="Arial"/>
          <w:bCs/>
          <w:sz w:val="24"/>
          <w:szCs w:val="24"/>
        </w:rPr>
        <w:t>chronically</w:t>
      </w:r>
      <w:r w:rsidR="004C32BD" w:rsidRPr="00ED65EF">
        <w:rPr>
          <w:rFonts w:ascii="Arial" w:hAnsi="Arial" w:cs="Arial"/>
          <w:bCs/>
          <w:sz w:val="24"/>
          <w:szCs w:val="24"/>
        </w:rPr>
        <w:t xml:space="preserve"> ill. Lillian </w:t>
      </w:r>
      <w:r w:rsidR="00AA74E7" w:rsidRPr="00ED65EF">
        <w:rPr>
          <w:rFonts w:ascii="Arial" w:hAnsi="Arial" w:cs="Arial"/>
          <w:bCs/>
          <w:sz w:val="24"/>
          <w:szCs w:val="24"/>
        </w:rPr>
        <w:t xml:space="preserve">referenced a news article which highlighted </w:t>
      </w:r>
      <w:r w:rsidR="004C32BD" w:rsidRPr="00ED65EF">
        <w:rPr>
          <w:rFonts w:ascii="Arial" w:hAnsi="Arial" w:cs="Arial"/>
          <w:bCs/>
          <w:sz w:val="24"/>
          <w:szCs w:val="24"/>
        </w:rPr>
        <w:t>the</w:t>
      </w:r>
      <w:r w:rsidR="00AA74E7" w:rsidRPr="00ED65EF">
        <w:rPr>
          <w:rFonts w:ascii="Arial" w:hAnsi="Arial" w:cs="Arial"/>
          <w:bCs/>
          <w:sz w:val="24"/>
          <w:szCs w:val="24"/>
        </w:rPr>
        <w:t xml:space="preserve"> barriers of individuals who are chronically ill in the workforce. Lillian discussed the importance</w:t>
      </w:r>
      <w:r w:rsidR="004C32BD" w:rsidRPr="00ED65EF">
        <w:rPr>
          <w:rFonts w:ascii="Arial" w:hAnsi="Arial" w:cs="Arial"/>
          <w:bCs/>
          <w:sz w:val="24"/>
          <w:szCs w:val="24"/>
        </w:rPr>
        <w:t xml:space="preserve"> of</w:t>
      </w:r>
      <w:r w:rsidR="00AA74E7" w:rsidRPr="00ED65EF">
        <w:rPr>
          <w:rFonts w:ascii="Arial" w:hAnsi="Arial" w:cs="Arial"/>
          <w:bCs/>
          <w:sz w:val="24"/>
          <w:szCs w:val="24"/>
        </w:rPr>
        <w:t xml:space="preserve"> employers</w:t>
      </w:r>
      <w:r w:rsidR="004C32BD" w:rsidRPr="00ED65EF">
        <w:rPr>
          <w:rFonts w:ascii="Arial" w:hAnsi="Arial" w:cs="Arial"/>
          <w:bCs/>
          <w:sz w:val="24"/>
          <w:szCs w:val="24"/>
        </w:rPr>
        <w:t xml:space="preserve"> understanding the needs of employees, creating </w:t>
      </w:r>
      <w:r w:rsidR="00AA74E7" w:rsidRPr="00ED65EF">
        <w:rPr>
          <w:rFonts w:ascii="Arial" w:hAnsi="Arial" w:cs="Arial"/>
          <w:bCs/>
          <w:sz w:val="24"/>
          <w:szCs w:val="24"/>
        </w:rPr>
        <w:t xml:space="preserve">better civil service </w:t>
      </w:r>
      <w:r w:rsidR="004C32BD" w:rsidRPr="00ED65EF">
        <w:rPr>
          <w:rFonts w:ascii="Arial" w:hAnsi="Arial" w:cs="Arial"/>
          <w:bCs/>
          <w:sz w:val="24"/>
          <w:szCs w:val="24"/>
        </w:rPr>
        <w:t xml:space="preserve">policy, awareness, and </w:t>
      </w:r>
      <w:r w:rsidR="00AA74E7" w:rsidRPr="00ED65EF">
        <w:rPr>
          <w:rFonts w:ascii="Arial" w:hAnsi="Arial" w:cs="Arial"/>
          <w:bCs/>
          <w:sz w:val="24"/>
          <w:szCs w:val="24"/>
        </w:rPr>
        <w:t xml:space="preserve">implementing appropriate </w:t>
      </w:r>
      <w:r w:rsidR="004C32BD" w:rsidRPr="00ED65EF">
        <w:rPr>
          <w:rFonts w:ascii="Arial" w:hAnsi="Arial" w:cs="Arial"/>
          <w:bCs/>
          <w:sz w:val="24"/>
          <w:szCs w:val="24"/>
        </w:rPr>
        <w:t xml:space="preserve">workplace accommodations for individuals who are chronically ill.  It was mentioned that </w:t>
      </w:r>
      <w:r w:rsidR="00AA74E7" w:rsidRPr="00ED65EF">
        <w:rPr>
          <w:rFonts w:ascii="Arial" w:hAnsi="Arial" w:cs="Arial"/>
          <w:bCs/>
          <w:sz w:val="24"/>
          <w:szCs w:val="24"/>
        </w:rPr>
        <w:t xml:space="preserve">establishing trust </w:t>
      </w:r>
      <w:r w:rsidR="00A25DE8" w:rsidRPr="00ED65EF">
        <w:rPr>
          <w:rFonts w:ascii="Arial" w:hAnsi="Arial" w:cs="Arial"/>
          <w:bCs/>
          <w:sz w:val="24"/>
          <w:szCs w:val="24"/>
        </w:rPr>
        <w:t>between the employer and employee to find</w:t>
      </w:r>
      <w:r w:rsidR="00AA74E7" w:rsidRPr="00ED65EF">
        <w:rPr>
          <w:rFonts w:ascii="Arial" w:hAnsi="Arial" w:cs="Arial"/>
          <w:bCs/>
          <w:sz w:val="24"/>
          <w:szCs w:val="24"/>
        </w:rPr>
        <w:t xml:space="preserve"> an appropriate</w:t>
      </w:r>
      <w:r w:rsidR="00A25DE8" w:rsidRPr="00ED65EF">
        <w:rPr>
          <w:rFonts w:ascii="Arial" w:hAnsi="Arial" w:cs="Arial"/>
          <w:bCs/>
          <w:sz w:val="24"/>
          <w:szCs w:val="24"/>
        </w:rPr>
        <w:t xml:space="preserve"> balance and </w:t>
      </w:r>
      <w:r w:rsidR="00AA74E7" w:rsidRPr="00ED65EF">
        <w:rPr>
          <w:rFonts w:ascii="Arial" w:hAnsi="Arial" w:cs="Arial"/>
          <w:bCs/>
          <w:sz w:val="24"/>
          <w:szCs w:val="24"/>
        </w:rPr>
        <w:t xml:space="preserve">environment </w:t>
      </w:r>
      <w:r w:rsidR="00A25DE8" w:rsidRPr="00ED65EF">
        <w:rPr>
          <w:rFonts w:ascii="Arial" w:hAnsi="Arial" w:cs="Arial"/>
          <w:bCs/>
          <w:sz w:val="24"/>
          <w:szCs w:val="24"/>
        </w:rPr>
        <w:t>is</w:t>
      </w:r>
      <w:r w:rsidR="00AA74E7" w:rsidRPr="00ED65EF">
        <w:rPr>
          <w:rFonts w:ascii="Arial" w:hAnsi="Arial" w:cs="Arial"/>
          <w:bCs/>
          <w:sz w:val="24"/>
          <w:szCs w:val="24"/>
        </w:rPr>
        <w:t xml:space="preserve"> important. </w:t>
      </w:r>
      <w:r w:rsidR="00A25DE8" w:rsidRPr="00ED65EF">
        <w:rPr>
          <w:rFonts w:ascii="Arial" w:hAnsi="Arial" w:cs="Arial"/>
          <w:bCs/>
          <w:sz w:val="24"/>
          <w:szCs w:val="24"/>
        </w:rPr>
        <w:t xml:space="preserve">It was suggested that employers expand their outreach, and provide creative and innovative ways to find solutions for appropriate accommodations. </w:t>
      </w:r>
    </w:p>
    <w:p w:rsidR="00357951" w:rsidRDefault="00357951" w:rsidP="00813F71">
      <w:pPr>
        <w:spacing w:line="276" w:lineRule="auto"/>
        <w:rPr>
          <w:rFonts w:ascii="Arial" w:hAnsi="Arial" w:cs="Arial"/>
          <w:bCs/>
          <w:sz w:val="24"/>
          <w:szCs w:val="24"/>
        </w:rPr>
      </w:pPr>
    </w:p>
    <w:p w:rsidR="00DA692A" w:rsidRPr="00ED65EF" w:rsidRDefault="00AA74E7" w:rsidP="00813F71">
      <w:pPr>
        <w:spacing w:line="276" w:lineRule="auto"/>
        <w:rPr>
          <w:rFonts w:ascii="Arial" w:hAnsi="Arial" w:cs="Arial"/>
          <w:bCs/>
          <w:sz w:val="24"/>
          <w:szCs w:val="24"/>
        </w:rPr>
      </w:pPr>
      <w:r w:rsidRPr="00ED65EF">
        <w:rPr>
          <w:rFonts w:ascii="Arial" w:hAnsi="Arial" w:cs="Arial"/>
          <w:bCs/>
          <w:sz w:val="24"/>
          <w:szCs w:val="24"/>
        </w:rPr>
        <w:t xml:space="preserve">Lauren Womack suggested that “Job Carving” be implemented to accommodate individuals who are chronically ill. </w:t>
      </w:r>
      <w:r w:rsidR="00A25DE8" w:rsidRPr="00ED65EF">
        <w:rPr>
          <w:rFonts w:ascii="Arial" w:hAnsi="Arial" w:cs="Arial"/>
          <w:bCs/>
          <w:sz w:val="24"/>
          <w:szCs w:val="24"/>
        </w:rPr>
        <w:t xml:space="preserve">Ken York mentioned that Job Carving is an effective tool for rehabilitation. </w:t>
      </w:r>
      <w:r w:rsidR="00C442AD" w:rsidRPr="00ED65EF">
        <w:rPr>
          <w:rFonts w:ascii="Arial" w:hAnsi="Arial" w:cs="Arial"/>
          <w:bCs/>
          <w:sz w:val="24"/>
          <w:szCs w:val="24"/>
        </w:rPr>
        <w:t xml:space="preserve"> </w:t>
      </w:r>
      <w:r w:rsidRPr="00ED65EF">
        <w:rPr>
          <w:rFonts w:ascii="Arial" w:hAnsi="Arial" w:cs="Arial"/>
          <w:bCs/>
          <w:sz w:val="24"/>
          <w:szCs w:val="24"/>
        </w:rPr>
        <w:t xml:space="preserve">Tanisha Matthews provided an overview of the civil service policy </w:t>
      </w:r>
      <w:r w:rsidRPr="00ED65EF">
        <w:rPr>
          <w:rFonts w:ascii="Arial" w:hAnsi="Arial" w:cs="Arial"/>
          <w:bCs/>
          <w:sz w:val="24"/>
          <w:szCs w:val="24"/>
        </w:rPr>
        <w:lastRenderedPageBreak/>
        <w:t xml:space="preserve">for absences, FMLA, and supports implementing a policy to better accommodate individuals who are chronically ill. </w:t>
      </w:r>
    </w:p>
    <w:p w:rsidR="00357951" w:rsidRDefault="00357951" w:rsidP="00087859">
      <w:pPr>
        <w:spacing w:line="276" w:lineRule="auto"/>
        <w:rPr>
          <w:rFonts w:ascii="Arial" w:hAnsi="Arial" w:cs="Arial"/>
          <w:i/>
          <w:sz w:val="24"/>
          <w:szCs w:val="24"/>
        </w:rPr>
      </w:pPr>
    </w:p>
    <w:p w:rsidR="001254CA" w:rsidRPr="00262226" w:rsidRDefault="00B363BD" w:rsidP="00087859">
      <w:pPr>
        <w:spacing w:line="276" w:lineRule="auto"/>
        <w:rPr>
          <w:rFonts w:ascii="Arial" w:hAnsi="Arial" w:cs="Arial"/>
          <w:b/>
          <w:i/>
          <w:sz w:val="24"/>
          <w:szCs w:val="24"/>
        </w:rPr>
      </w:pPr>
      <w:r w:rsidRPr="00262226">
        <w:rPr>
          <w:rFonts w:ascii="Arial" w:hAnsi="Arial" w:cs="Arial"/>
          <w:b/>
          <w:i/>
          <w:sz w:val="24"/>
          <w:szCs w:val="24"/>
        </w:rPr>
        <w:t xml:space="preserve">Review Assignments for </w:t>
      </w:r>
      <w:r w:rsidR="0075175A" w:rsidRPr="00262226">
        <w:rPr>
          <w:rFonts w:ascii="Arial" w:hAnsi="Arial" w:cs="Arial"/>
          <w:b/>
          <w:i/>
          <w:sz w:val="24"/>
          <w:szCs w:val="24"/>
        </w:rPr>
        <w:t xml:space="preserve">Review </w:t>
      </w:r>
      <w:r w:rsidRPr="00262226">
        <w:rPr>
          <w:rFonts w:ascii="Arial" w:hAnsi="Arial" w:cs="Arial"/>
          <w:b/>
          <w:i/>
          <w:sz w:val="24"/>
          <w:szCs w:val="24"/>
        </w:rPr>
        <w:t>of SAME Report Recommendations</w:t>
      </w:r>
    </w:p>
    <w:p w:rsidR="00F36632" w:rsidRPr="00262226" w:rsidRDefault="00262226" w:rsidP="00262226">
      <w:pPr>
        <w:spacing w:line="276" w:lineRule="auto"/>
        <w:rPr>
          <w:rFonts w:ascii="Arial" w:hAnsi="Arial" w:cs="Arial"/>
          <w:bCs/>
          <w:sz w:val="24"/>
          <w:szCs w:val="24"/>
        </w:rPr>
      </w:pPr>
      <w:r w:rsidRPr="00262226">
        <w:rPr>
          <w:rFonts w:ascii="Arial" w:hAnsi="Arial" w:cs="Arial"/>
          <w:bCs/>
          <w:sz w:val="24"/>
          <w:szCs w:val="24"/>
        </w:rPr>
        <w:t>For the May 14 SAME Taskforce meeting we have scheduled review of Section 3.7 of the SAME Report (Call for Early Adopter Agencies to Pilot Best Practices to Provide Concrete Guidance for All State Agencies).  Although we no longer have the technical assistance grant Rachel Pollock has agreed to participate in this presentation with the three agencies who were involved in the pilot project (DOA, DOTD, LDH).  Basically each agency can share original goals, process, progress, challenges, next steps, etc. with Rachel framing and adding context and details.</w:t>
      </w:r>
    </w:p>
    <w:p w:rsidR="00262226" w:rsidRDefault="00262226" w:rsidP="00087859">
      <w:pPr>
        <w:spacing w:line="276" w:lineRule="auto"/>
        <w:rPr>
          <w:rFonts w:ascii="Arial" w:hAnsi="Arial" w:cs="Arial"/>
          <w:bCs/>
          <w:i/>
          <w:sz w:val="24"/>
          <w:szCs w:val="24"/>
        </w:rPr>
      </w:pPr>
    </w:p>
    <w:p w:rsidR="000D5681" w:rsidRPr="00262226" w:rsidRDefault="00ED65EF" w:rsidP="00087859">
      <w:pPr>
        <w:spacing w:line="276" w:lineRule="auto"/>
        <w:rPr>
          <w:rFonts w:ascii="Arial" w:hAnsi="Arial" w:cs="Arial"/>
          <w:b/>
          <w:bCs/>
          <w:i/>
          <w:sz w:val="24"/>
          <w:szCs w:val="24"/>
        </w:rPr>
      </w:pPr>
      <w:r w:rsidRPr="00262226">
        <w:rPr>
          <w:rFonts w:ascii="Arial" w:hAnsi="Arial" w:cs="Arial"/>
          <w:b/>
          <w:bCs/>
          <w:i/>
          <w:sz w:val="24"/>
          <w:szCs w:val="24"/>
        </w:rPr>
        <w:t>Employmen</w:t>
      </w:r>
      <w:r w:rsidR="000D5681" w:rsidRPr="00262226">
        <w:rPr>
          <w:rFonts w:ascii="Arial" w:hAnsi="Arial" w:cs="Arial"/>
          <w:b/>
          <w:bCs/>
          <w:i/>
          <w:sz w:val="24"/>
          <w:szCs w:val="24"/>
        </w:rPr>
        <w:t xml:space="preserve">t </w:t>
      </w:r>
      <w:r w:rsidRPr="00262226">
        <w:rPr>
          <w:rFonts w:ascii="Arial" w:hAnsi="Arial" w:cs="Arial"/>
          <w:b/>
          <w:bCs/>
          <w:i/>
          <w:sz w:val="24"/>
          <w:szCs w:val="24"/>
        </w:rPr>
        <w:t>Supports and Services</w:t>
      </w:r>
    </w:p>
    <w:p w:rsidR="00F36632" w:rsidRPr="00ED65EF" w:rsidRDefault="00F36632" w:rsidP="00087859">
      <w:pPr>
        <w:spacing w:line="276" w:lineRule="auto"/>
        <w:rPr>
          <w:rFonts w:ascii="Arial" w:hAnsi="Arial" w:cs="Arial"/>
          <w:bCs/>
          <w:sz w:val="24"/>
          <w:szCs w:val="24"/>
        </w:rPr>
      </w:pPr>
      <w:r w:rsidRPr="00ED65EF">
        <w:rPr>
          <w:rFonts w:ascii="Arial" w:hAnsi="Arial" w:cs="Arial"/>
          <w:bCs/>
          <w:sz w:val="24"/>
          <w:szCs w:val="24"/>
        </w:rPr>
        <w:t xml:space="preserve">Melisa- LRS is working with the Office of OBH to improve processes. LRS is working on an application for Workforce Grant Opportunity through the Disability Innovation Fund (non-matching). It was mentioned that this is a five- year grant. If LRS is selected for the grant, there will be a target in STEM Occupations, especially in minority groups. </w:t>
      </w:r>
    </w:p>
    <w:p w:rsidR="00DA692A" w:rsidRPr="00ED65EF" w:rsidRDefault="00DA692A" w:rsidP="00087859">
      <w:pPr>
        <w:spacing w:line="276" w:lineRule="auto"/>
        <w:rPr>
          <w:rFonts w:ascii="Arial" w:hAnsi="Arial" w:cs="Arial"/>
          <w:bCs/>
          <w:sz w:val="24"/>
          <w:szCs w:val="24"/>
        </w:rPr>
      </w:pPr>
    </w:p>
    <w:p w:rsidR="00270230" w:rsidRPr="00262226" w:rsidRDefault="00270230" w:rsidP="00087859">
      <w:pPr>
        <w:spacing w:line="276" w:lineRule="auto"/>
        <w:rPr>
          <w:rFonts w:ascii="Arial" w:hAnsi="Arial" w:cs="Arial"/>
          <w:b/>
          <w:i/>
          <w:sz w:val="24"/>
          <w:szCs w:val="24"/>
        </w:rPr>
      </w:pPr>
      <w:r w:rsidRPr="00262226">
        <w:rPr>
          <w:rFonts w:ascii="Arial" w:hAnsi="Arial" w:cs="Arial"/>
          <w:b/>
          <w:i/>
          <w:sz w:val="24"/>
          <w:szCs w:val="24"/>
        </w:rPr>
        <w:t xml:space="preserve">Update on </w:t>
      </w:r>
      <w:r w:rsidR="001317F6" w:rsidRPr="00262226">
        <w:rPr>
          <w:rFonts w:ascii="Arial" w:hAnsi="Arial" w:cs="Arial"/>
          <w:b/>
          <w:i/>
          <w:sz w:val="24"/>
          <w:szCs w:val="24"/>
        </w:rPr>
        <w:t xml:space="preserve">Office of </w:t>
      </w:r>
      <w:r w:rsidRPr="00262226">
        <w:rPr>
          <w:rFonts w:ascii="Arial" w:hAnsi="Arial" w:cs="Arial"/>
          <w:b/>
          <w:i/>
          <w:sz w:val="24"/>
          <w:szCs w:val="24"/>
        </w:rPr>
        <w:t xml:space="preserve">State ADA Coordinator </w:t>
      </w:r>
      <w:r w:rsidR="001317F6" w:rsidRPr="00262226">
        <w:rPr>
          <w:rFonts w:ascii="Arial" w:hAnsi="Arial" w:cs="Arial"/>
          <w:b/>
          <w:i/>
          <w:sz w:val="24"/>
          <w:szCs w:val="24"/>
        </w:rPr>
        <w:t xml:space="preserve">legislation:  </w:t>
      </w:r>
      <w:hyperlink r:id="rId9" w:history="1">
        <w:r w:rsidR="001317F6" w:rsidRPr="00262226">
          <w:rPr>
            <w:rStyle w:val="Hyperlink"/>
            <w:rFonts w:ascii="Arial" w:hAnsi="Arial" w:cs="Arial"/>
            <w:b/>
            <w:i/>
            <w:sz w:val="24"/>
            <w:szCs w:val="24"/>
          </w:rPr>
          <w:t>HB 446</w:t>
        </w:r>
      </w:hyperlink>
    </w:p>
    <w:p w:rsidR="00DA692A" w:rsidRPr="00ED65EF" w:rsidRDefault="00F36632" w:rsidP="00DA692A">
      <w:pPr>
        <w:spacing w:line="276" w:lineRule="auto"/>
        <w:rPr>
          <w:rFonts w:ascii="Arial" w:hAnsi="Arial" w:cs="Arial"/>
          <w:sz w:val="24"/>
          <w:szCs w:val="24"/>
        </w:rPr>
      </w:pPr>
      <w:r w:rsidRPr="00ED65EF">
        <w:rPr>
          <w:rFonts w:ascii="Arial" w:hAnsi="Arial" w:cs="Arial"/>
          <w:sz w:val="24"/>
          <w:szCs w:val="24"/>
        </w:rPr>
        <w:t xml:space="preserve">Bambi Polotzola provided a brief overview of HB 446 Rep. Ronda Butler, and provided that this legislation is included in Governor John Bel Edward’s package. It was mentioned that </w:t>
      </w:r>
      <w:r w:rsidR="00CA46DA" w:rsidRPr="00ED65EF">
        <w:rPr>
          <w:rFonts w:ascii="Arial" w:hAnsi="Arial" w:cs="Arial"/>
          <w:sz w:val="24"/>
          <w:szCs w:val="24"/>
        </w:rPr>
        <w:t>if this</w:t>
      </w:r>
      <w:r w:rsidRPr="00ED65EF">
        <w:rPr>
          <w:rFonts w:ascii="Arial" w:hAnsi="Arial" w:cs="Arial"/>
          <w:sz w:val="24"/>
          <w:szCs w:val="24"/>
        </w:rPr>
        <w:t xml:space="preserve"> legislation </w:t>
      </w:r>
      <w:r w:rsidR="00CA46DA" w:rsidRPr="00ED65EF">
        <w:rPr>
          <w:rFonts w:ascii="Arial" w:hAnsi="Arial" w:cs="Arial"/>
          <w:sz w:val="24"/>
          <w:szCs w:val="24"/>
        </w:rPr>
        <w:t xml:space="preserve">passes, it will create a Statewide ADA Coordinator position that </w:t>
      </w:r>
      <w:r w:rsidRPr="00ED65EF">
        <w:rPr>
          <w:rFonts w:ascii="Arial" w:hAnsi="Arial" w:cs="Arial"/>
          <w:sz w:val="24"/>
          <w:szCs w:val="24"/>
        </w:rPr>
        <w:t xml:space="preserve">will assist in the implementation of the ADA, training, and assist state agencies when they are faced with technical issues regarding the ADA. </w:t>
      </w:r>
    </w:p>
    <w:p w:rsidR="00CA46DA" w:rsidRPr="00ED65EF" w:rsidRDefault="00CA46DA" w:rsidP="00DA692A">
      <w:pPr>
        <w:spacing w:line="276" w:lineRule="auto"/>
        <w:rPr>
          <w:rFonts w:ascii="Arial" w:hAnsi="Arial" w:cs="Arial"/>
          <w:sz w:val="24"/>
          <w:szCs w:val="24"/>
        </w:rPr>
      </w:pPr>
    </w:p>
    <w:p w:rsidR="001254CA" w:rsidRPr="00ED65EF" w:rsidRDefault="00262226" w:rsidP="00DA692A">
      <w:pPr>
        <w:spacing w:line="276" w:lineRule="auto"/>
        <w:rPr>
          <w:rFonts w:ascii="Arial" w:hAnsi="Arial" w:cs="Arial"/>
          <w:sz w:val="24"/>
          <w:szCs w:val="24"/>
        </w:rPr>
      </w:pPr>
      <w:r>
        <w:rPr>
          <w:rFonts w:ascii="Arial" w:hAnsi="Arial" w:cs="Arial"/>
          <w:sz w:val="24"/>
          <w:szCs w:val="24"/>
        </w:rPr>
        <w:t xml:space="preserve">Bambi requested volunteer(s) to serve as Chair of the Taskforce.  </w:t>
      </w:r>
    </w:p>
    <w:p w:rsidR="00CA46DA" w:rsidRPr="00ED65EF" w:rsidRDefault="00CA46DA" w:rsidP="00DA692A">
      <w:pPr>
        <w:spacing w:line="276" w:lineRule="auto"/>
        <w:rPr>
          <w:rFonts w:ascii="Arial" w:hAnsi="Arial" w:cs="Arial"/>
          <w:sz w:val="24"/>
          <w:szCs w:val="24"/>
        </w:rPr>
      </w:pPr>
    </w:p>
    <w:p w:rsidR="00CA46DA" w:rsidRPr="00ED65EF" w:rsidRDefault="00CA46DA" w:rsidP="00DA692A">
      <w:pPr>
        <w:spacing w:line="276" w:lineRule="auto"/>
        <w:rPr>
          <w:rFonts w:ascii="Arial" w:hAnsi="Arial" w:cs="Arial"/>
          <w:sz w:val="24"/>
          <w:szCs w:val="24"/>
        </w:rPr>
      </w:pPr>
      <w:r w:rsidRPr="00ED65EF">
        <w:rPr>
          <w:rFonts w:ascii="Arial" w:hAnsi="Arial" w:cs="Arial"/>
          <w:sz w:val="24"/>
          <w:szCs w:val="24"/>
        </w:rPr>
        <w:t>The next meeting will take p</w:t>
      </w:r>
      <w:r w:rsidR="00262226">
        <w:rPr>
          <w:rFonts w:ascii="Arial" w:hAnsi="Arial" w:cs="Arial"/>
          <w:sz w:val="24"/>
          <w:szCs w:val="24"/>
        </w:rPr>
        <w:t>lace on May 14, 2021 from 11:00am to Noon.</w:t>
      </w:r>
    </w:p>
    <w:p w:rsidR="00CA46DA" w:rsidRPr="000D5681" w:rsidRDefault="00CA46DA" w:rsidP="00DA692A">
      <w:pPr>
        <w:spacing w:line="276" w:lineRule="auto"/>
        <w:rPr>
          <w:rFonts w:ascii="Arial" w:hAnsi="Arial" w:cs="Arial"/>
          <w:sz w:val="26"/>
          <w:szCs w:val="26"/>
        </w:rPr>
      </w:pPr>
      <w:r w:rsidRPr="000D5681">
        <w:rPr>
          <w:rFonts w:ascii="Arial" w:hAnsi="Arial" w:cs="Arial"/>
          <w:sz w:val="26"/>
          <w:szCs w:val="26"/>
        </w:rPr>
        <w:t xml:space="preserve"> </w:t>
      </w:r>
    </w:p>
    <w:p w:rsidR="001317F6" w:rsidRPr="000D5681" w:rsidRDefault="001317F6" w:rsidP="001317F6">
      <w:pPr>
        <w:spacing w:line="276" w:lineRule="auto"/>
        <w:jc w:val="center"/>
        <w:rPr>
          <w:rFonts w:ascii="Arial" w:hAnsi="Arial" w:cs="Arial"/>
          <w:bCs/>
          <w:sz w:val="22"/>
          <w:szCs w:val="26"/>
        </w:rPr>
      </w:pPr>
    </w:p>
    <w:p w:rsidR="001254CA" w:rsidRPr="000D5681" w:rsidRDefault="001254CA" w:rsidP="001317F6">
      <w:pPr>
        <w:spacing w:line="276" w:lineRule="auto"/>
        <w:jc w:val="center"/>
        <w:rPr>
          <w:rFonts w:ascii="Arial" w:hAnsi="Arial" w:cs="Arial"/>
          <w:bCs/>
          <w:sz w:val="22"/>
          <w:szCs w:val="26"/>
        </w:rPr>
      </w:pPr>
    </w:p>
    <w:p w:rsidR="001317F6" w:rsidRPr="000D5681" w:rsidRDefault="001317F6" w:rsidP="001317F6">
      <w:pPr>
        <w:spacing w:line="276" w:lineRule="auto"/>
        <w:jc w:val="center"/>
        <w:rPr>
          <w:rFonts w:ascii="Arial" w:hAnsi="Arial" w:cs="Arial"/>
          <w:bCs/>
          <w:sz w:val="22"/>
          <w:szCs w:val="26"/>
        </w:rPr>
      </w:pPr>
      <w:r w:rsidRPr="000D5681">
        <w:rPr>
          <w:rFonts w:ascii="Arial" w:hAnsi="Arial" w:cs="Arial"/>
          <w:bCs/>
          <w:sz w:val="22"/>
          <w:szCs w:val="26"/>
        </w:rPr>
        <w:t xml:space="preserve">Disability Employment Webpage: </w:t>
      </w:r>
      <w:hyperlink r:id="rId10" w:history="1">
        <w:r w:rsidRPr="000D5681">
          <w:rPr>
            <w:rStyle w:val="Hyperlink"/>
            <w:rFonts w:ascii="Arial" w:hAnsi="Arial" w:cs="Arial"/>
            <w:bCs/>
            <w:sz w:val="22"/>
            <w:szCs w:val="26"/>
          </w:rPr>
          <w:t>https://gov.louisiana.gov/page/disability-employment-initiative</w:t>
        </w:r>
      </w:hyperlink>
    </w:p>
    <w:p w:rsidR="006D6093" w:rsidRPr="004433E6" w:rsidRDefault="006D6093" w:rsidP="008817D5">
      <w:pPr>
        <w:spacing w:line="276" w:lineRule="auto"/>
        <w:rPr>
          <w:rFonts w:ascii="Arial" w:hAnsi="Arial" w:cs="Arial"/>
          <w:sz w:val="26"/>
          <w:szCs w:val="26"/>
        </w:rPr>
      </w:pPr>
    </w:p>
    <w:sectPr w:rsidR="006D6093" w:rsidRPr="004433E6" w:rsidSect="00B363BD">
      <w:type w:val="continuous"/>
      <w:pgSz w:w="12240" w:h="15840"/>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E3" w:rsidRDefault="006403E3" w:rsidP="003B503E">
      <w:r>
        <w:separator/>
      </w:r>
    </w:p>
  </w:endnote>
  <w:endnote w:type="continuationSeparator" w:id="0">
    <w:p w:rsidR="006403E3" w:rsidRDefault="006403E3" w:rsidP="003B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E3" w:rsidRDefault="006403E3" w:rsidP="003B503E">
      <w:r>
        <w:separator/>
      </w:r>
    </w:p>
  </w:footnote>
  <w:footnote w:type="continuationSeparator" w:id="0">
    <w:p w:rsidR="006403E3" w:rsidRDefault="006403E3" w:rsidP="003B5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F02"/>
    <w:multiLevelType w:val="hybridMultilevel"/>
    <w:tmpl w:val="FD24E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6C2B15"/>
    <w:multiLevelType w:val="hybridMultilevel"/>
    <w:tmpl w:val="FEF2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84B"/>
    <w:multiLevelType w:val="hybridMultilevel"/>
    <w:tmpl w:val="166EC2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349EF"/>
    <w:multiLevelType w:val="hybridMultilevel"/>
    <w:tmpl w:val="96C46C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FB3EFF"/>
    <w:multiLevelType w:val="hybridMultilevel"/>
    <w:tmpl w:val="0F42A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32549"/>
    <w:multiLevelType w:val="hybridMultilevel"/>
    <w:tmpl w:val="48846F76"/>
    <w:lvl w:ilvl="0" w:tplc="04090001">
      <w:start w:val="1"/>
      <w:numFmt w:val="bullet"/>
      <w:lvlText w:val=""/>
      <w:lvlJc w:val="left"/>
      <w:pPr>
        <w:ind w:left="2889" w:hanging="360"/>
      </w:pPr>
      <w:rPr>
        <w:rFonts w:ascii="Symbol" w:hAnsi="Symbol"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6" w15:restartNumberingAfterBreak="0">
    <w:nsid w:val="0E0D373C"/>
    <w:multiLevelType w:val="hybridMultilevel"/>
    <w:tmpl w:val="612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E28F1"/>
    <w:multiLevelType w:val="hybridMultilevel"/>
    <w:tmpl w:val="D6BC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1C6"/>
    <w:multiLevelType w:val="hybridMultilevel"/>
    <w:tmpl w:val="2CD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332C3"/>
    <w:multiLevelType w:val="hybridMultilevel"/>
    <w:tmpl w:val="DE3065C0"/>
    <w:lvl w:ilvl="0" w:tplc="9B465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151A03"/>
    <w:multiLevelType w:val="hybridMultilevel"/>
    <w:tmpl w:val="3DB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45DF0"/>
    <w:multiLevelType w:val="hybridMultilevel"/>
    <w:tmpl w:val="77BCEB72"/>
    <w:lvl w:ilvl="0" w:tplc="04090011">
      <w:start w:val="1"/>
      <w:numFmt w:val="decimal"/>
      <w:lvlText w:val="%1)"/>
      <w:lvlJc w:val="left"/>
      <w:pPr>
        <w:ind w:left="720" w:hanging="360"/>
      </w:pPr>
      <w:rPr>
        <w:rFonts w:hint="default"/>
        <w:b w:val="0"/>
        <w:u w:val="none"/>
      </w:rPr>
    </w:lvl>
    <w:lvl w:ilvl="1" w:tplc="0409001B">
      <w:start w:val="1"/>
      <w:numFmt w:val="lowerRoman"/>
      <w:lvlText w:val="%2."/>
      <w:lvlJc w:val="right"/>
      <w:pPr>
        <w:ind w:left="1440" w:hanging="360"/>
      </w:pPr>
    </w:lvl>
    <w:lvl w:ilvl="2" w:tplc="EB547F20">
      <w:start w:val="1"/>
      <w:numFmt w:val="bullet"/>
      <w:lvlText w:val=""/>
      <w:lvlJc w:val="left"/>
      <w:pPr>
        <w:ind w:left="2160" w:hanging="180"/>
      </w:pPr>
      <w:rPr>
        <w:rFonts w:ascii="Wingdings" w:hAnsi="Wingdings" w:hint="default"/>
        <w:color w:val="auto"/>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33450"/>
    <w:multiLevelType w:val="hybridMultilevel"/>
    <w:tmpl w:val="78443CD6"/>
    <w:lvl w:ilvl="0" w:tplc="42E009C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C4F68"/>
    <w:multiLevelType w:val="hybridMultilevel"/>
    <w:tmpl w:val="2D380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13991"/>
    <w:multiLevelType w:val="hybridMultilevel"/>
    <w:tmpl w:val="490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11534"/>
    <w:multiLevelType w:val="hybridMultilevel"/>
    <w:tmpl w:val="3D5A3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732510"/>
    <w:multiLevelType w:val="hybridMultilevel"/>
    <w:tmpl w:val="6C6C0D28"/>
    <w:lvl w:ilvl="0" w:tplc="B8785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9D299B"/>
    <w:multiLevelType w:val="hybridMultilevel"/>
    <w:tmpl w:val="57A0EE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8381793"/>
    <w:multiLevelType w:val="hybridMultilevel"/>
    <w:tmpl w:val="8E5AB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CA4C99"/>
    <w:multiLevelType w:val="hybridMultilevel"/>
    <w:tmpl w:val="7D36ED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4C101E8"/>
    <w:multiLevelType w:val="hybridMultilevel"/>
    <w:tmpl w:val="8D1A8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1517C"/>
    <w:multiLevelType w:val="hybridMultilevel"/>
    <w:tmpl w:val="D7F6A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815C1C"/>
    <w:multiLevelType w:val="hybridMultilevel"/>
    <w:tmpl w:val="DA464BA4"/>
    <w:lvl w:ilvl="0" w:tplc="A6A0F29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067CE7"/>
    <w:multiLevelType w:val="hybridMultilevel"/>
    <w:tmpl w:val="D85E4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944CBE"/>
    <w:multiLevelType w:val="hybridMultilevel"/>
    <w:tmpl w:val="0C0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041E8"/>
    <w:multiLevelType w:val="hybridMultilevel"/>
    <w:tmpl w:val="CF160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661D09"/>
    <w:multiLevelType w:val="hybridMultilevel"/>
    <w:tmpl w:val="24D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50F89"/>
    <w:multiLevelType w:val="hybridMultilevel"/>
    <w:tmpl w:val="4A48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6BAE"/>
    <w:multiLevelType w:val="hybridMultilevel"/>
    <w:tmpl w:val="7E3C2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F7FF6"/>
    <w:multiLevelType w:val="multilevel"/>
    <w:tmpl w:val="A94E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D001BE"/>
    <w:multiLevelType w:val="hybridMultilevel"/>
    <w:tmpl w:val="7456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F04ED"/>
    <w:multiLevelType w:val="hybridMultilevel"/>
    <w:tmpl w:val="FA3C99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F0985"/>
    <w:multiLevelType w:val="hybridMultilevel"/>
    <w:tmpl w:val="EC202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A3850"/>
    <w:multiLevelType w:val="hybridMultilevel"/>
    <w:tmpl w:val="EEEA207A"/>
    <w:lvl w:ilvl="0" w:tplc="FCC0E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87A58"/>
    <w:multiLevelType w:val="hybridMultilevel"/>
    <w:tmpl w:val="37F66B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076E59"/>
    <w:multiLevelType w:val="hybridMultilevel"/>
    <w:tmpl w:val="57E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30F49"/>
    <w:multiLevelType w:val="multilevel"/>
    <w:tmpl w:val="346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681B09"/>
    <w:multiLevelType w:val="hybridMultilevel"/>
    <w:tmpl w:val="D6F64928"/>
    <w:lvl w:ilvl="0" w:tplc="9F8C32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447D9"/>
    <w:multiLevelType w:val="hybridMultilevel"/>
    <w:tmpl w:val="0374BCA2"/>
    <w:lvl w:ilvl="0" w:tplc="C338D0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553788"/>
    <w:multiLevelType w:val="hybridMultilevel"/>
    <w:tmpl w:val="E148091A"/>
    <w:lvl w:ilvl="0" w:tplc="4D983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6D264A"/>
    <w:multiLevelType w:val="hybridMultilevel"/>
    <w:tmpl w:val="B88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1292E"/>
    <w:multiLevelType w:val="hybridMultilevel"/>
    <w:tmpl w:val="FDC2B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F010D6"/>
    <w:multiLevelType w:val="hybridMultilevel"/>
    <w:tmpl w:val="4216A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91FBB"/>
    <w:multiLevelType w:val="hybridMultilevel"/>
    <w:tmpl w:val="14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C04DA"/>
    <w:multiLevelType w:val="hybridMultilevel"/>
    <w:tmpl w:val="A3FA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B3575"/>
    <w:multiLevelType w:val="hybridMultilevel"/>
    <w:tmpl w:val="213ED2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86A5F2E"/>
    <w:multiLevelType w:val="multilevel"/>
    <w:tmpl w:val="6D10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D655E7"/>
    <w:multiLevelType w:val="hybridMultilevel"/>
    <w:tmpl w:val="50D673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22C15"/>
    <w:multiLevelType w:val="hybridMultilevel"/>
    <w:tmpl w:val="BE264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763966"/>
    <w:multiLevelType w:val="hybridMultilevel"/>
    <w:tmpl w:val="12DAA07E"/>
    <w:lvl w:ilvl="0" w:tplc="D8C0D50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35"/>
  </w:num>
  <w:num w:numId="4">
    <w:abstractNumId w:val="1"/>
  </w:num>
  <w:num w:numId="5">
    <w:abstractNumId w:val="27"/>
  </w:num>
  <w:num w:numId="6">
    <w:abstractNumId w:val="26"/>
  </w:num>
  <w:num w:numId="7">
    <w:abstractNumId w:val="14"/>
  </w:num>
  <w:num w:numId="8">
    <w:abstractNumId w:val="24"/>
  </w:num>
  <w:num w:numId="9">
    <w:abstractNumId w:val="43"/>
  </w:num>
  <w:num w:numId="10">
    <w:abstractNumId w:val="6"/>
  </w:num>
  <w:num w:numId="11">
    <w:abstractNumId w:val="44"/>
  </w:num>
  <w:num w:numId="12">
    <w:abstractNumId w:val="11"/>
  </w:num>
  <w:num w:numId="13">
    <w:abstractNumId w:val="20"/>
  </w:num>
  <w:num w:numId="14">
    <w:abstractNumId w:val="4"/>
  </w:num>
  <w:num w:numId="15">
    <w:abstractNumId w:val="48"/>
  </w:num>
  <w:num w:numId="16">
    <w:abstractNumId w:val="0"/>
  </w:num>
  <w:num w:numId="17">
    <w:abstractNumId w:val="33"/>
  </w:num>
  <w:num w:numId="18">
    <w:abstractNumId w:val="15"/>
  </w:num>
  <w:num w:numId="19">
    <w:abstractNumId w:val="30"/>
  </w:num>
  <w:num w:numId="20">
    <w:abstractNumId w:val="37"/>
  </w:num>
  <w:num w:numId="21">
    <w:abstractNumId w:val="21"/>
  </w:num>
  <w:num w:numId="22">
    <w:abstractNumId w:val="41"/>
  </w:num>
  <w:num w:numId="23">
    <w:abstractNumId w:val="9"/>
  </w:num>
  <w:num w:numId="24">
    <w:abstractNumId w:val="49"/>
  </w:num>
  <w:num w:numId="25">
    <w:abstractNumId w:val="22"/>
  </w:num>
  <w:num w:numId="26">
    <w:abstractNumId w:val="12"/>
  </w:num>
  <w:num w:numId="27">
    <w:abstractNumId w:val="38"/>
  </w:num>
  <w:num w:numId="28">
    <w:abstractNumId w:val="5"/>
  </w:num>
  <w:num w:numId="29">
    <w:abstractNumId w:val="17"/>
  </w:num>
  <w:num w:numId="30">
    <w:abstractNumId w:val="16"/>
  </w:num>
  <w:num w:numId="31">
    <w:abstractNumId w:val="42"/>
  </w:num>
  <w:num w:numId="32">
    <w:abstractNumId w:val="13"/>
  </w:num>
  <w:num w:numId="33">
    <w:abstractNumId w:val="19"/>
  </w:num>
  <w:num w:numId="34">
    <w:abstractNumId w:val="23"/>
  </w:num>
  <w:num w:numId="35">
    <w:abstractNumId w:val="3"/>
  </w:num>
  <w:num w:numId="36">
    <w:abstractNumId w:val="18"/>
  </w:num>
  <w:num w:numId="37">
    <w:abstractNumId w:val="34"/>
  </w:num>
  <w:num w:numId="38">
    <w:abstractNumId w:val="45"/>
  </w:num>
  <w:num w:numId="39">
    <w:abstractNumId w:val="40"/>
  </w:num>
  <w:num w:numId="40">
    <w:abstractNumId w:val="47"/>
  </w:num>
  <w:num w:numId="41">
    <w:abstractNumId w:val="2"/>
  </w:num>
  <w:num w:numId="42">
    <w:abstractNumId w:val="31"/>
  </w:num>
  <w:num w:numId="43">
    <w:abstractNumId w:val="28"/>
  </w:num>
  <w:num w:numId="44">
    <w:abstractNumId w:val="25"/>
  </w:num>
  <w:num w:numId="45">
    <w:abstractNumId w:val="32"/>
  </w:num>
  <w:num w:numId="46">
    <w:abstractNumId w:val="39"/>
  </w:num>
  <w:num w:numId="47">
    <w:abstractNumId w:val="46"/>
  </w:num>
  <w:num w:numId="48">
    <w:abstractNumId w:val="29"/>
  </w:num>
  <w:num w:numId="49">
    <w:abstractNumId w:val="3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33"/>
    <w:rsid w:val="0001035E"/>
    <w:rsid w:val="00040F16"/>
    <w:rsid w:val="00052578"/>
    <w:rsid w:val="0005617F"/>
    <w:rsid w:val="000648B6"/>
    <w:rsid w:val="00082D22"/>
    <w:rsid w:val="0008556F"/>
    <w:rsid w:val="00087859"/>
    <w:rsid w:val="00097925"/>
    <w:rsid w:val="000C4131"/>
    <w:rsid w:val="000C57FB"/>
    <w:rsid w:val="000D5681"/>
    <w:rsid w:val="000D5E32"/>
    <w:rsid w:val="000E4271"/>
    <w:rsid w:val="000F3B40"/>
    <w:rsid w:val="00116599"/>
    <w:rsid w:val="00120A94"/>
    <w:rsid w:val="001254CA"/>
    <w:rsid w:val="001317F6"/>
    <w:rsid w:val="00133F4B"/>
    <w:rsid w:val="00137287"/>
    <w:rsid w:val="001672D3"/>
    <w:rsid w:val="001929E0"/>
    <w:rsid w:val="001A6A10"/>
    <w:rsid w:val="001C7999"/>
    <w:rsid w:val="00204BCA"/>
    <w:rsid w:val="00232BEE"/>
    <w:rsid w:val="00235E8F"/>
    <w:rsid w:val="00260233"/>
    <w:rsid w:val="00262226"/>
    <w:rsid w:val="00263D8C"/>
    <w:rsid w:val="00270230"/>
    <w:rsid w:val="00280040"/>
    <w:rsid w:val="002A69D9"/>
    <w:rsid w:val="002A72E3"/>
    <w:rsid w:val="002B5CDD"/>
    <w:rsid w:val="002C4195"/>
    <w:rsid w:val="002E60BC"/>
    <w:rsid w:val="002F3363"/>
    <w:rsid w:val="00353CCA"/>
    <w:rsid w:val="00357951"/>
    <w:rsid w:val="003868F7"/>
    <w:rsid w:val="003B3E67"/>
    <w:rsid w:val="003B503E"/>
    <w:rsid w:val="003C6A05"/>
    <w:rsid w:val="003D01D4"/>
    <w:rsid w:val="003E6678"/>
    <w:rsid w:val="003F6534"/>
    <w:rsid w:val="003F77B7"/>
    <w:rsid w:val="00401175"/>
    <w:rsid w:val="00422B3B"/>
    <w:rsid w:val="00423C55"/>
    <w:rsid w:val="00427C55"/>
    <w:rsid w:val="00436C87"/>
    <w:rsid w:val="004401CF"/>
    <w:rsid w:val="004433E6"/>
    <w:rsid w:val="004509EB"/>
    <w:rsid w:val="0045186F"/>
    <w:rsid w:val="00453ADD"/>
    <w:rsid w:val="00467F70"/>
    <w:rsid w:val="00470457"/>
    <w:rsid w:val="00473C73"/>
    <w:rsid w:val="00481494"/>
    <w:rsid w:val="00482788"/>
    <w:rsid w:val="0049261B"/>
    <w:rsid w:val="0049271E"/>
    <w:rsid w:val="004B58C5"/>
    <w:rsid w:val="004C183B"/>
    <w:rsid w:val="004C32BD"/>
    <w:rsid w:val="004C38BA"/>
    <w:rsid w:val="004E56E9"/>
    <w:rsid w:val="004F10A5"/>
    <w:rsid w:val="004F41AB"/>
    <w:rsid w:val="004F49EE"/>
    <w:rsid w:val="0054293B"/>
    <w:rsid w:val="00557C7F"/>
    <w:rsid w:val="00560DF3"/>
    <w:rsid w:val="00571A88"/>
    <w:rsid w:val="00573AD1"/>
    <w:rsid w:val="00573DBA"/>
    <w:rsid w:val="005753B7"/>
    <w:rsid w:val="00587DE0"/>
    <w:rsid w:val="00597F64"/>
    <w:rsid w:val="005A1A3F"/>
    <w:rsid w:val="005A5732"/>
    <w:rsid w:val="005A7D39"/>
    <w:rsid w:val="005B2E32"/>
    <w:rsid w:val="005B3A28"/>
    <w:rsid w:val="005B5B7D"/>
    <w:rsid w:val="005C13E5"/>
    <w:rsid w:val="005C265D"/>
    <w:rsid w:val="005E12CF"/>
    <w:rsid w:val="005E4F62"/>
    <w:rsid w:val="00620BC8"/>
    <w:rsid w:val="006403E3"/>
    <w:rsid w:val="006436BA"/>
    <w:rsid w:val="006444B2"/>
    <w:rsid w:val="00657557"/>
    <w:rsid w:val="00663A41"/>
    <w:rsid w:val="006705DF"/>
    <w:rsid w:val="00680960"/>
    <w:rsid w:val="006D3643"/>
    <w:rsid w:val="006D6093"/>
    <w:rsid w:val="006E65FC"/>
    <w:rsid w:val="00722E42"/>
    <w:rsid w:val="007301A4"/>
    <w:rsid w:val="0074295C"/>
    <w:rsid w:val="0075175A"/>
    <w:rsid w:val="0076772D"/>
    <w:rsid w:val="00770B68"/>
    <w:rsid w:val="00771B86"/>
    <w:rsid w:val="00774E7F"/>
    <w:rsid w:val="007764D3"/>
    <w:rsid w:val="00782C0E"/>
    <w:rsid w:val="00784E78"/>
    <w:rsid w:val="007A12DA"/>
    <w:rsid w:val="007A5C90"/>
    <w:rsid w:val="007A7445"/>
    <w:rsid w:val="007B1815"/>
    <w:rsid w:val="007B2624"/>
    <w:rsid w:val="007B618F"/>
    <w:rsid w:val="007C5573"/>
    <w:rsid w:val="007F6875"/>
    <w:rsid w:val="007F7678"/>
    <w:rsid w:val="0080611D"/>
    <w:rsid w:val="00813F71"/>
    <w:rsid w:val="008807CF"/>
    <w:rsid w:val="0088177B"/>
    <w:rsid w:val="008817D5"/>
    <w:rsid w:val="00883C1C"/>
    <w:rsid w:val="00886E2C"/>
    <w:rsid w:val="008931B4"/>
    <w:rsid w:val="008A3DD9"/>
    <w:rsid w:val="008A76EC"/>
    <w:rsid w:val="008B45FB"/>
    <w:rsid w:val="008C25F5"/>
    <w:rsid w:val="008F7061"/>
    <w:rsid w:val="009111E8"/>
    <w:rsid w:val="00913BBF"/>
    <w:rsid w:val="009168D7"/>
    <w:rsid w:val="009438F7"/>
    <w:rsid w:val="00944253"/>
    <w:rsid w:val="00950F91"/>
    <w:rsid w:val="00955151"/>
    <w:rsid w:val="009641E9"/>
    <w:rsid w:val="00967B91"/>
    <w:rsid w:val="009C3988"/>
    <w:rsid w:val="00A075ED"/>
    <w:rsid w:val="00A11EA1"/>
    <w:rsid w:val="00A25DE8"/>
    <w:rsid w:val="00A42EB4"/>
    <w:rsid w:val="00A47E96"/>
    <w:rsid w:val="00A63DAD"/>
    <w:rsid w:val="00A66121"/>
    <w:rsid w:val="00A76BA9"/>
    <w:rsid w:val="00A85FEA"/>
    <w:rsid w:val="00AA332A"/>
    <w:rsid w:val="00AA74E7"/>
    <w:rsid w:val="00AB4042"/>
    <w:rsid w:val="00AD3A86"/>
    <w:rsid w:val="00AD59D2"/>
    <w:rsid w:val="00AD65D0"/>
    <w:rsid w:val="00B107CA"/>
    <w:rsid w:val="00B144EE"/>
    <w:rsid w:val="00B14807"/>
    <w:rsid w:val="00B23EEF"/>
    <w:rsid w:val="00B2600B"/>
    <w:rsid w:val="00B363BD"/>
    <w:rsid w:val="00B36786"/>
    <w:rsid w:val="00B422E9"/>
    <w:rsid w:val="00B5363A"/>
    <w:rsid w:val="00B65E26"/>
    <w:rsid w:val="00B824A5"/>
    <w:rsid w:val="00B91818"/>
    <w:rsid w:val="00B924CA"/>
    <w:rsid w:val="00B94D3C"/>
    <w:rsid w:val="00BC0C58"/>
    <w:rsid w:val="00BC684B"/>
    <w:rsid w:val="00BD28A1"/>
    <w:rsid w:val="00BD7291"/>
    <w:rsid w:val="00BE709E"/>
    <w:rsid w:val="00BF0C29"/>
    <w:rsid w:val="00BF701E"/>
    <w:rsid w:val="00C03062"/>
    <w:rsid w:val="00C07F82"/>
    <w:rsid w:val="00C30822"/>
    <w:rsid w:val="00C3209D"/>
    <w:rsid w:val="00C377E8"/>
    <w:rsid w:val="00C440EF"/>
    <w:rsid w:val="00C442AD"/>
    <w:rsid w:val="00C66D09"/>
    <w:rsid w:val="00C73DD1"/>
    <w:rsid w:val="00C77A5F"/>
    <w:rsid w:val="00C82B41"/>
    <w:rsid w:val="00CA1D77"/>
    <w:rsid w:val="00CA34E2"/>
    <w:rsid w:val="00CA46DA"/>
    <w:rsid w:val="00CA6EE2"/>
    <w:rsid w:val="00CE24B6"/>
    <w:rsid w:val="00CF6E18"/>
    <w:rsid w:val="00D17D4D"/>
    <w:rsid w:val="00D21BC5"/>
    <w:rsid w:val="00D30188"/>
    <w:rsid w:val="00D32018"/>
    <w:rsid w:val="00D32385"/>
    <w:rsid w:val="00D96325"/>
    <w:rsid w:val="00DA692A"/>
    <w:rsid w:val="00DD26EA"/>
    <w:rsid w:val="00DD389E"/>
    <w:rsid w:val="00DD5933"/>
    <w:rsid w:val="00DD72F6"/>
    <w:rsid w:val="00DF1111"/>
    <w:rsid w:val="00DF4A40"/>
    <w:rsid w:val="00E40462"/>
    <w:rsid w:val="00E47EF4"/>
    <w:rsid w:val="00E730F5"/>
    <w:rsid w:val="00E92BFD"/>
    <w:rsid w:val="00E9570D"/>
    <w:rsid w:val="00EA08A2"/>
    <w:rsid w:val="00EB12FD"/>
    <w:rsid w:val="00EC5087"/>
    <w:rsid w:val="00EC708F"/>
    <w:rsid w:val="00ED65EF"/>
    <w:rsid w:val="00EE3F4D"/>
    <w:rsid w:val="00F00500"/>
    <w:rsid w:val="00F0252F"/>
    <w:rsid w:val="00F02806"/>
    <w:rsid w:val="00F0759C"/>
    <w:rsid w:val="00F100CC"/>
    <w:rsid w:val="00F22918"/>
    <w:rsid w:val="00F24D98"/>
    <w:rsid w:val="00F36632"/>
    <w:rsid w:val="00F46D3D"/>
    <w:rsid w:val="00F816F9"/>
    <w:rsid w:val="00FB43A4"/>
    <w:rsid w:val="00FC1D80"/>
    <w:rsid w:val="00FD1511"/>
    <w:rsid w:val="00FD5E5F"/>
    <w:rsid w:val="00FD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5F0CB-2764-420F-B778-29B6742B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55"/>
    <w:pPr>
      <w:widowControl w:val="0"/>
      <w:overflowPunct w:val="0"/>
      <w:autoSpaceDE w:val="0"/>
      <w:autoSpaceDN w:val="0"/>
      <w:adjustRightInd w:val="0"/>
    </w:pPr>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933"/>
    <w:pPr>
      <w:ind w:left="720"/>
      <w:contextualSpacing/>
    </w:pPr>
  </w:style>
  <w:style w:type="paragraph" w:styleId="BalloonText">
    <w:name w:val="Balloon Text"/>
    <w:basedOn w:val="Normal"/>
    <w:link w:val="BalloonTextChar"/>
    <w:uiPriority w:val="99"/>
    <w:semiHidden/>
    <w:unhideWhenUsed/>
    <w:rsid w:val="00D32018"/>
    <w:rPr>
      <w:rFonts w:ascii="Tahoma" w:hAnsi="Tahoma" w:cs="Tahoma"/>
      <w:sz w:val="16"/>
      <w:szCs w:val="16"/>
    </w:rPr>
  </w:style>
  <w:style w:type="character" w:customStyle="1" w:styleId="BalloonTextChar">
    <w:name w:val="Balloon Text Char"/>
    <w:link w:val="BalloonText"/>
    <w:uiPriority w:val="99"/>
    <w:semiHidden/>
    <w:rsid w:val="00D32018"/>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3B503E"/>
    <w:pPr>
      <w:tabs>
        <w:tab w:val="center" w:pos="4680"/>
        <w:tab w:val="right" w:pos="9360"/>
      </w:tabs>
    </w:pPr>
  </w:style>
  <w:style w:type="character" w:customStyle="1" w:styleId="HeaderChar">
    <w:name w:val="Header Char"/>
    <w:link w:val="Header"/>
    <w:uiPriority w:val="99"/>
    <w:rsid w:val="003B503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B503E"/>
    <w:pPr>
      <w:tabs>
        <w:tab w:val="center" w:pos="4680"/>
        <w:tab w:val="right" w:pos="9360"/>
      </w:tabs>
    </w:pPr>
  </w:style>
  <w:style w:type="character" w:customStyle="1" w:styleId="FooterChar">
    <w:name w:val="Footer Char"/>
    <w:link w:val="Footer"/>
    <w:uiPriority w:val="99"/>
    <w:rsid w:val="003B503E"/>
    <w:rPr>
      <w:rFonts w:ascii="Times New Roman" w:eastAsia="Times New Roman" w:hAnsi="Times New Roman" w:cs="Times New Roman"/>
      <w:color w:val="000000"/>
      <w:kern w:val="28"/>
      <w:sz w:val="20"/>
      <w:szCs w:val="20"/>
    </w:rPr>
  </w:style>
  <w:style w:type="character" w:styleId="Hyperlink">
    <w:name w:val="Hyperlink"/>
    <w:uiPriority w:val="99"/>
    <w:unhideWhenUsed/>
    <w:rsid w:val="00A76BA9"/>
    <w:rPr>
      <w:color w:val="0000FF"/>
      <w:u w:val="single"/>
    </w:rPr>
  </w:style>
  <w:style w:type="paragraph" w:styleId="NoSpacing">
    <w:name w:val="No Spacing"/>
    <w:uiPriority w:val="1"/>
    <w:qFormat/>
    <w:rsid w:val="009C3988"/>
    <w:rPr>
      <w:sz w:val="22"/>
      <w:szCs w:val="22"/>
    </w:rPr>
  </w:style>
  <w:style w:type="character" w:styleId="FollowedHyperlink">
    <w:name w:val="FollowedHyperlink"/>
    <w:uiPriority w:val="99"/>
    <w:semiHidden/>
    <w:unhideWhenUsed/>
    <w:rsid w:val="00B14807"/>
    <w:rPr>
      <w:color w:val="954F72"/>
      <w:u w:val="single"/>
    </w:rPr>
  </w:style>
  <w:style w:type="paragraph" w:styleId="PlainText">
    <w:name w:val="Plain Text"/>
    <w:basedOn w:val="Normal"/>
    <w:link w:val="PlainTextChar"/>
    <w:uiPriority w:val="99"/>
    <w:unhideWhenUsed/>
    <w:rsid w:val="008F7061"/>
    <w:pPr>
      <w:widowControl/>
      <w:overflowPunct/>
      <w:autoSpaceDE/>
      <w:autoSpaceDN/>
      <w:adjustRightInd/>
    </w:pPr>
    <w:rPr>
      <w:rFonts w:ascii="Calibri" w:eastAsia="Calibri" w:hAnsi="Calibri"/>
      <w:color w:val="auto"/>
      <w:kern w:val="0"/>
      <w:sz w:val="22"/>
      <w:szCs w:val="21"/>
    </w:rPr>
  </w:style>
  <w:style w:type="character" w:customStyle="1" w:styleId="PlainTextChar">
    <w:name w:val="Plain Text Char"/>
    <w:link w:val="PlainText"/>
    <w:uiPriority w:val="99"/>
    <w:rsid w:val="008F7061"/>
    <w:rPr>
      <w:sz w:val="22"/>
      <w:szCs w:val="21"/>
    </w:rPr>
  </w:style>
  <w:style w:type="paragraph" w:styleId="BodyText">
    <w:name w:val="Body Text"/>
    <w:basedOn w:val="Normal"/>
    <w:link w:val="BodyTextChar"/>
    <w:uiPriority w:val="99"/>
    <w:unhideWhenUsed/>
    <w:rsid w:val="00087859"/>
    <w:pPr>
      <w:widowControl/>
      <w:overflowPunct/>
      <w:autoSpaceDE/>
      <w:autoSpaceDN/>
      <w:adjustRightInd/>
      <w:spacing w:after="120"/>
    </w:pPr>
    <w:rPr>
      <w:rFonts w:ascii="Calibri" w:hAnsi="Calibri"/>
      <w:color w:val="auto"/>
      <w:kern w:val="0"/>
      <w:sz w:val="22"/>
      <w:szCs w:val="22"/>
    </w:rPr>
  </w:style>
  <w:style w:type="character" w:customStyle="1" w:styleId="BodyTextChar">
    <w:name w:val="Body Text Char"/>
    <w:basedOn w:val="DefaultParagraphFont"/>
    <w:link w:val="BodyText"/>
    <w:uiPriority w:val="99"/>
    <w:rsid w:val="00087859"/>
    <w:rPr>
      <w:rFonts w:eastAsia="Times New Roman"/>
      <w:sz w:val="22"/>
      <w:szCs w:val="22"/>
    </w:rPr>
  </w:style>
  <w:style w:type="table" w:styleId="TableGrid">
    <w:name w:val="Table Grid"/>
    <w:basedOn w:val="TableNormal"/>
    <w:uiPriority w:val="59"/>
    <w:rsid w:val="0013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2221">
      <w:bodyDiv w:val="1"/>
      <w:marLeft w:val="0"/>
      <w:marRight w:val="0"/>
      <w:marTop w:val="0"/>
      <w:marBottom w:val="0"/>
      <w:divBdr>
        <w:top w:val="none" w:sz="0" w:space="0" w:color="auto"/>
        <w:left w:val="none" w:sz="0" w:space="0" w:color="auto"/>
        <w:bottom w:val="none" w:sz="0" w:space="0" w:color="auto"/>
        <w:right w:val="none" w:sz="0" w:space="0" w:color="auto"/>
      </w:divBdr>
    </w:div>
    <w:div w:id="798231568">
      <w:bodyDiv w:val="1"/>
      <w:marLeft w:val="0"/>
      <w:marRight w:val="0"/>
      <w:marTop w:val="1920"/>
      <w:marBottom w:val="0"/>
      <w:divBdr>
        <w:top w:val="none" w:sz="0" w:space="0" w:color="auto"/>
        <w:left w:val="none" w:sz="0" w:space="0" w:color="auto"/>
        <w:bottom w:val="none" w:sz="0" w:space="0" w:color="auto"/>
        <w:right w:val="none" w:sz="0" w:space="0" w:color="auto"/>
      </w:divBdr>
      <w:divsChild>
        <w:div w:id="240333705">
          <w:marLeft w:val="0"/>
          <w:marRight w:val="0"/>
          <w:marTop w:val="0"/>
          <w:marBottom w:val="0"/>
          <w:divBdr>
            <w:top w:val="none" w:sz="0" w:space="0" w:color="auto"/>
            <w:left w:val="none" w:sz="0" w:space="0" w:color="auto"/>
            <w:bottom w:val="none" w:sz="0" w:space="0" w:color="auto"/>
            <w:right w:val="none" w:sz="0" w:space="0" w:color="auto"/>
          </w:divBdr>
          <w:divsChild>
            <w:div w:id="209542077">
              <w:marLeft w:val="0"/>
              <w:marRight w:val="0"/>
              <w:marTop w:val="0"/>
              <w:marBottom w:val="0"/>
              <w:divBdr>
                <w:top w:val="none" w:sz="0" w:space="0" w:color="auto"/>
                <w:left w:val="none" w:sz="0" w:space="0" w:color="auto"/>
                <w:bottom w:val="none" w:sz="0" w:space="0" w:color="auto"/>
                <w:right w:val="none" w:sz="0" w:space="0" w:color="auto"/>
              </w:divBdr>
              <w:divsChild>
                <w:div w:id="369766781">
                  <w:marLeft w:val="0"/>
                  <w:marRight w:val="0"/>
                  <w:marTop w:val="0"/>
                  <w:marBottom w:val="0"/>
                  <w:divBdr>
                    <w:top w:val="none" w:sz="0" w:space="0" w:color="auto"/>
                    <w:left w:val="none" w:sz="0" w:space="0" w:color="auto"/>
                    <w:bottom w:val="none" w:sz="0" w:space="0" w:color="auto"/>
                    <w:right w:val="none" w:sz="0" w:space="0" w:color="auto"/>
                  </w:divBdr>
                  <w:divsChild>
                    <w:div w:id="1546287393">
                      <w:marLeft w:val="0"/>
                      <w:marRight w:val="0"/>
                      <w:marTop w:val="0"/>
                      <w:marBottom w:val="0"/>
                      <w:divBdr>
                        <w:top w:val="none" w:sz="0" w:space="0" w:color="auto"/>
                        <w:left w:val="none" w:sz="0" w:space="0" w:color="auto"/>
                        <w:bottom w:val="none" w:sz="0" w:space="0" w:color="auto"/>
                        <w:right w:val="none" w:sz="0" w:space="0" w:color="auto"/>
                      </w:divBdr>
                      <w:divsChild>
                        <w:div w:id="131289656">
                          <w:marLeft w:val="0"/>
                          <w:marRight w:val="0"/>
                          <w:marTop w:val="0"/>
                          <w:marBottom w:val="0"/>
                          <w:divBdr>
                            <w:top w:val="none" w:sz="0" w:space="0" w:color="auto"/>
                            <w:left w:val="none" w:sz="0" w:space="0" w:color="auto"/>
                            <w:bottom w:val="none" w:sz="0" w:space="0" w:color="auto"/>
                            <w:right w:val="none" w:sz="0" w:space="0" w:color="auto"/>
                          </w:divBdr>
                          <w:divsChild>
                            <w:div w:id="536089645">
                              <w:marLeft w:val="0"/>
                              <w:marRight w:val="0"/>
                              <w:marTop w:val="120"/>
                              <w:marBottom w:val="1500"/>
                              <w:divBdr>
                                <w:top w:val="none" w:sz="0" w:space="0" w:color="auto"/>
                                <w:left w:val="none" w:sz="0" w:space="0" w:color="auto"/>
                                <w:bottom w:val="none" w:sz="0" w:space="0" w:color="auto"/>
                                <w:right w:val="none" w:sz="0" w:space="0" w:color="auto"/>
                              </w:divBdr>
                              <w:divsChild>
                                <w:div w:id="2032533715">
                                  <w:marLeft w:val="0"/>
                                  <w:marRight w:val="0"/>
                                  <w:marTop w:val="0"/>
                                  <w:marBottom w:val="360"/>
                                  <w:divBdr>
                                    <w:top w:val="none" w:sz="0" w:space="0" w:color="auto"/>
                                    <w:left w:val="none" w:sz="0" w:space="0" w:color="auto"/>
                                    <w:bottom w:val="none" w:sz="0" w:space="0" w:color="auto"/>
                                    <w:right w:val="none" w:sz="0" w:space="0" w:color="auto"/>
                                  </w:divBdr>
                                  <w:divsChild>
                                    <w:div w:id="1294555705">
                                      <w:marLeft w:val="0"/>
                                      <w:marRight w:val="0"/>
                                      <w:marTop w:val="0"/>
                                      <w:marBottom w:val="0"/>
                                      <w:divBdr>
                                        <w:top w:val="none" w:sz="0" w:space="0" w:color="auto"/>
                                        <w:left w:val="none" w:sz="0" w:space="0" w:color="auto"/>
                                        <w:bottom w:val="none" w:sz="0" w:space="0" w:color="auto"/>
                                        <w:right w:val="none" w:sz="0" w:space="0" w:color="auto"/>
                                      </w:divBdr>
                                      <w:divsChild>
                                        <w:div w:id="31270686">
                                          <w:marLeft w:val="0"/>
                                          <w:marRight w:val="0"/>
                                          <w:marTop w:val="0"/>
                                          <w:marBottom w:val="0"/>
                                          <w:divBdr>
                                            <w:top w:val="none" w:sz="0" w:space="0" w:color="auto"/>
                                            <w:left w:val="none" w:sz="0" w:space="0" w:color="auto"/>
                                            <w:bottom w:val="none" w:sz="0" w:space="0" w:color="auto"/>
                                            <w:right w:val="none" w:sz="0" w:space="0" w:color="auto"/>
                                          </w:divBdr>
                                        </w:div>
                                      </w:divsChild>
                                    </w:div>
                                    <w:div w:id="1763337946">
                                      <w:marLeft w:val="0"/>
                                      <w:marRight w:val="0"/>
                                      <w:marTop w:val="0"/>
                                      <w:marBottom w:val="0"/>
                                      <w:divBdr>
                                        <w:top w:val="none" w:sz="0" w:space="0" w:color="auto"/>
                                        <w:left w:val="none" w:sz="0" w:space="0" w:color="auto"/>
                                        <w:bottom w:val="none" w:sz="0" w:space="0" w:color="auto"/>
                                        <w:right w:val="none" w:sz="0" w:space="0" w:color="auto"/>
                                      </w:divBdr>
                                      <w:divsChild>
                                        <w:div w:id="1659337618">
                                          <w:marLeft w:val="0"/>
                                          <w:marRight w:val="0"/>
                                          <w:marTop w:val="0"/>
                                          <w:marBottom w:val="0"/>
                                          <w:divBdr>
                                            <w:top w:val="none" w:sz="0" w:space="0" w:color="auto"/>
                                            <w:left w:val="none" w:sz="0" w:space="0" w:color="auto"/>
                                            <w:bottom w:val="none" w:sz="0" w:space="0" w:color="auto"/>
                                            <w:right w:val="none" w:sz="0" w:space="0" w:color="auto"/>
                                          </w:divBdr>
                                          <w:divsChild>
                                            <w:div w:id="1657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922">
                                      <w:marLeft w:val="0"/>
                                      <w:marRight w:val="0"/>
                                      <w:marTop w:val="0"/>
                                      <w:marBottom w:val="0"/>
                                      <w:divBdr>
                                        <w:top w:val="none" w:sz="0" w:space="0" w:color="auto"/>
                                        <w:left w:val="none" w:sz="0" w:space="0" w:color="auto"/>
                                        <w:bottom w:val="none" w:sz="0" w:space="0" w:color="auto"/>
                                        <w:right w:val="none" w:sz="0" w:space="0" w:color="auto"/>
                                      </w:divBdr>
                                    </w:div>
                                    <w:div w:id="1575630357">
                                      <w:marLeft w:val="0"/>
                                      <w:marRight w:val="0"/>
                                      <w:marTop w:val="0"/>
                                      <w:marBottom w:val="0"/>
                                      <w:divBdr>
                                        <w:top w:val="none" w:sz="0" w:space="0" w:color="auto"/>
                                        <w:left w:val="none" w:sz="0" w:space="0" w:color="auto"/>
                                        <w:bottom w:val="none" w:sz="0" w:space="0" w:color="auto"/>
                                        <w:right w:val="none" w:sz="0" w:space="0" w:color="auto"/>
                                      </w:divBdr>
                                    </w:div>
                                    <w:div w:id="1702976241">
                                      <w:marLeft w:val="0"/>
                                      <w:marRight w:val="0"/>
                                      <w:marTop w:val="0"/>
                                      <w:marBottom w:val="0"/>
                                      <w:divBdr>
                                        <w:top w:val="none" w:sz="0" w:space="0" w:color="auto"/>
                                        <w:left w:val="none" w:sz="0" w:space="0" w:color="auto"/>
                                        <w:bottom w:val="none" w:sz="0" w:space="0" w:color="auto"/>
                                        <w:right w:val="none" w:sz="0" w:space="0" w:color="auto"/>
                                      </w:divBdr>
                                    </w:div>
                                    <w:div w:id="1748763820">
                                      <w:marLeft w:val="0"/>
                                      <w:marRight w:val="0"/>
                                      <w:marTop w:val="0"/>
                                      <w:marBottom w:val="0"/>
                                      <w:divBdr>
                                        <w:top w:val="none" w:sz="0" w:space="0" w:color="auto"/>
                                        <w:left w:val="none" w:sz="0" w:space="0" w:color="auto"/>
                                        <w:bottom w:val="none" w:sz="0" w:space="0" w:color="auto"/>
                                        <w:right w:val="none" w:sz="0" w:space="0" w:color="auto"/>
                                      </w:divBdr>
                                    </w:div>
                                    <w:div w:id="1405567720">
                                      <w:marLeft w:val="0"/>
                                      <w:marRight w:val="0"/>
                                      <w:marTop w:val="0"/>
                                      <w:marBottom w:val="0"/>
                                      <w:divBdr>
                                        <w:top w:val="none" w:sz="0" w:space="0" w:color="auto"/>
                                        <w:left w:val="none" w:sz="0" w:space="0" w:color="auto"/>
                                        <w:bottom w:val="none" w:sz="0" w:space="0" w:color="auto"/>
                                        <w:right w:val="none" w:sz="0" w:space="0" w:color="auto"/>
                                      </w:divBdr>
                                    </w:div>
                                    <w:div w:id="1476722749">
                                      <w:marLeft w:val="0"/>
                                      <w:marRight w:val="0"/>
                                      <w:marTop w:val="0"/>
                                      <w:marBottom w:val="0"/>
                                      <w:divBdr>
                                        <w:top w:val="none" w:sz="0" w:space="0" w:color="auto"/>
                                        <w:left w:val="none" w:sz="0" w:space="0" w:color="auto"/>
                                        <w:bottom w:val="none" w:sz="0" w:space="0" w:color="auto"/>
                                        <w:right w:val="none" w:sz="0" w:space="0" w:color="auto"/>
                                      </w:divBdr>
                                    </w:div>
                                    <w:div w:id="420838583">
                                      <w:marLeft w:val="0"/>
                                      <w:marRight w:val="0"/>
                                      <w:marTop w:val="0"/>
                                      <w:marBottom w:val="0"/>
                                      <w:divBdr>
                                        <w:top w:val="none" w:sz="0" w:space="0" w:color="auto"/>
                                        <w:left w:val="none" w:sz="0" w:space="0" w:color="auto"/>
                                        <w:bottom w:val="none" w:sz="0" w:space="0" w:color="auto"/>
                                        <w:right w:val="none" w:sz="0" w:space="0" w:color="auto"/>
                                      </w:divBdr>
                                    </w:div>
                                    <w:div w:id="679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43235">
      <w:bodyDiv w:val="1"/>
      <w:marLeft w:val="0"/>
      <w:marRight w:val="0"/>
      <w:marTop w:val="0"/>
      <w:marBottom w:val="0"/>
      <w:divBdr>
        <w:top w:val="none" w:sz="0" w:space="0" w:color="auto"/>
        <w:left w:val="none" w:sz="0" w:space="0" w:color="auto"/>
        <w:bottom w:val="none" w:sz="0" w:space="0" w:color="auto"/>
        <w:right w:val="none" w:sz="0" w:space="0" w:color="auto"/>
      </w:divBdr>
    </w:div>
    <w:div w:id="1192457385">
      <w:bodyDiv w:val="1"/>
      <w:marLeft w:val="0"/>
      <w:marRight w:val="0"/>
      <w:marTop w:val="0"/>
      <w:marBottom w:val="0"/>
      <w:divBdr>
        <w:top w:val="none" w:sz="0" w:space="0" w:color="auto"/>
        <w:left w:val="none" w:sz="0" w:space="0" w:color="auto"/>
        <w:bottom w:val="none" w:sz="0" w:space="0" w:color="auto"/>
        <w:right w:val="none" w:sz="0" w:space="0" w:color="auto"/>
      </w:divBdr>
    </w:div>
    <w:div w:id="1654681725">
      <w:bodyDiv w:val="1"/>
      <w:marLeft w:val="0"/>
      <w:marRight w:val="0"/>
      <w:marTop w:val="0"/>
      <w:marBottom w:val="0"/>
      <w:divBdr>
        <w:top w:val="none" w:sz="0" w:space="0" w:color="auto"/>
        <w:left w:val="none" w:sz="0" w:space="0" w:color="auto"/>
        <w:bottom w:val="none" w:sz="0" w:space="0" w:color="auto"/>
        <w:right w:val="none" w:sz="0" w:space="0" w:color="auto"/>
      </w:divBdr>
    </w:div>
    <w:div w:id="1737432885">
      <w:bodyDiv w:val="1"/>
      <w:marLeft w:val="0"/>
      <w:marRight w:val="0"/>
      <w:marTop w:val="0"/>
      <w:marBottom w:val="0"/>
      <w:divBdr>
        <w:top w:val="none" w:sz="0" w:space="0" w:color="auto"/>
        <w:left w:val="none" w:sz="0" w:space="0" w:color="auto"/>
        <w:bottom w:val="none" w:sz="0" w:space="0" w:color="auto"/>
        <w:right w:val="none" w:sz="0" w:space="0" w:color="auto"/>
      </w:divBdr>
    </w:div>
    <w:div w:id="19419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Iqu9ZmEB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v.louisiana.gov/page/disability-employment-initiative" TargetMode="External"/><Relationship Id="rId4" Type="http://schemas.openxmlformats.org/officeDocument/2006/relationships/settings" Target="settings.xml"/><Relationship Id="rId9" Type="http://schemas.openxmlformats.org/officeDocument/2006/relationships/hyperlink" Target="https://legis.la.gov/legis/BillInfo.aspx?i=24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81FD-A503-48D6-9C93-3A46A314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CharactersWithSpaces>
  <SharedDoc>false</SharedDoc>
  <HLinks>
    <vt:vector size="18" baseType="variant">
      <vt:variant>
        <vt:i4>1900588</vt:i4>
      </vt:variant>
      <vt:variant>
        <vt:i4>6</vt:i4>
      </vt:variant>
      <vt:variant>
        <vt:i4>0</vt:i4>
      </vt:variant>
      <vt:variant>
        <vt:i4>5</vt:i4>
      </vt:variant>
      <vt:variant>
        <vt:lpwstr>http://gov.louisiana.gov/assets/Programs/GODA/SAME_Report.pdf</vt:lpwstr>
      </vt:variant>
      <vt:variant>
        <vt:lpwstr/>
      </vt:variant>
      <vt:variant>
        <vt:i4>4849668</vt:i4>
      </vt:variant>
      <vt:variant>
        <vt:i4>3</vt:i4>
      </vt:variant>
      <vt:variant>
        <vt:i4>0</vt:i4>
      </vt:variant>
      <vt:variant>
        <vt:i4>5</vt:i4>
      </vt:variant>
      <vt:variant>
        <vt:lpwstr>http://gov.louisiana.gov/assets/ExecutiveOrders/JBE-18-08.pdf</vt:lpwstr>
      </vt:variant>
      <vt:variant>
        <vt:lpwstr/>
      </vt:variant>
      <vt:variant>
        <vt:i4>1900588</vt:i4>
      </vt:variant>
      <vt:variant>
        <vt:i4>0</vt:i4>
      </vt:variant>
      <vt:variant>
        <vt:i4>0</vt:i4>
      </vt:variant>
      <vt:variant>
        <vt:i4>5</vt:i4>
      </vt:variant>
      <vt:variant>
        <vt:lpwstr>http://gov.louisiana.gov/assets/Programs/GODA/SAME_Report.pdf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 Jolivette</dc:creator>
  <cp:lastModifiedBy>Polotzola, Bambi</cp:lastModifiedBy>
  <cp:revision>2</cp:revision>
  <cp:lastPrinted>2018-09-11T20:13:00Z</cp:lastPrinted>
  <dcterms:created xsi:type="dcterms:W3CDTF">2021-04-14T17:28:00Z</dcterms:created>
  <dcterms:modified xsi:type="dcterms:W3CDTF">2021-04-14T17:28:00Z</dcterms:modified>
</cp:coreProperties>
</file>